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БАНКОВСКИХ ГАРАНТИЯХ,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ИСПОЛЬЗУЕМЫХ ДЛЯ ЦЕЛЕЙ ФЕДЕРАЛЬНОГО ЗАКОНА "О </w:t>
      </w:r>
      <w:proofErr w:type="gramStart"/>
      <w:r>
        <w:rPr>
          <w:rFonts w:ascii="Calibri" w:hAnsi="Calibri" w:cs="Calibri"/>
          <w:b/>
          <w:bCs/>
        </w:rPr>
        <w:t>КОНТРАКТНОЙ</w:t>
      </w:r>
      <w:proofErr w:type="gramEnd"/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ОБЕСПЕЧЕНИЯ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части 2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8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требования об осуществлении уплаты денежной суммы по банковской гарантии.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2015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rPr>
          <w:rFonts w:ascii="Calibri" w:hAnsi="Calibri" w:cs="Calibri"/>
        </w:rPr>
        <w:t xml:space="preserve"> 1 января 2016 г. - идентификационный код закупки.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87" w:history="1">
        <w:r>
          <w:rPr>
            <w:rFonts w:ascii="Calibri" w:hAnsi="Calibri" w:cs="Calibri"/>
            <w:color w:val="0000FF"/>
          </w:rPr>
          <w:t>подпункта "в" пункта 4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Утверждены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ТРЕБОВАНИЯ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ФОРМЕ БАНКОВСКОЙ ГАРАНТИИ, ИСПОЛЬЗУЕМОЙ ДЛЯ ЦЕЛЕЙ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КОНТРАКТНОЙ СИСТЕМЕ В СФЕРЕ ЗАКУПОК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Утверждены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2"/>
      <w:bookmarkEnd w:id="7"/>
      <w:r>
        <w:rPr>
          <w:rFonts w:ascii="Calibri" w:hAnsi="Calibri" w:cs="Calibri"/>
          <w:b/>
          <w:bCs/>
        </w:rPr>
        <w:t>ПРАВИЛА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реестр, </w:t>
      </w:r>
      <w:r>
        <w:rPr>
          <w:rFonts w:ascii="Calibri" w:hAnsi="Calibri" w:cs="Calibri"/>
        </w:rPr>
        <w:lastRenderedPageBreak/>
        <w:t>банковская гарантия).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Правила не распространяются на банковские гарантии, выданные в обеспечение заявок и исполнение контрактов, содержащих </w:t>
      </w:r>
      <w:hyperlink r:id="rId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</w:t>
      </w:r>
      <w:proofErr w:type="gramEnd"/>
      <w:r>
        <w:rPr>
          <w:rFonts w:ascii="Calibri" w:hAnsi="Calibri" w:cs="Calibri"/>
        </w:rPr>
        <w:t xml:space="preserve"> товаров, работ, услуг для обеспечения государственных и муниципальных нужд".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12" w:history="1">
        <w:r>
          <w:rPr>
            <w:rFonts w:ascii="Calibri" w:hAnsi="Calibri" w:cs="Calibri"/>
            <w:color w:val="0000FF"/>
          </w:rPr>
          <w:t>статьей 176.1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13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 внесении изменений в условия банковской гарантии (при наличии);</w:t>
      </w:r>
    </w:p>
    <w:p w:rsidR="00FF01C2" w:rsidRDefault="00FF01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4 вступает в силу с 1 января 2015 года (</w:t>
      </w:r>
      <w:hyperlink w:anchor="Par2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F01C2" w:rsidRDefault="00FF01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в) идентификационный код закупки;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г) сведения об отказе заказчика в принятии банковской гарантии (при наличии).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с использованием букв латинского алфавита.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 xml:space="preserve">8. Информация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(за исключением информации, предусмотренной </w:t>
      </w:r>
      <w:hyperlink w:anchor="Par88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порядка формирования информации и документов порядку, установленному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положительного результата проверки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</w:t>
      </w:r>
      <w:r>
        <w:rPr>
          <w:rFonts w:ascii="Calibri" w:hAnsi="Calibri" w:cs="Calibri"/>
        </w:rPr>
        <w:lastRenderedPageBreak/>
        <w:t>электронной форме протокола, содержащего сведения о выявленных несоответствиях.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3-й разряды - идентификационный код банка, выдавшего банковскую гарантию;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4, 5, 6, 7, 8, 9, 10, 11, 12, 13, 14-й разряды - идентификационный код заказчика, являющегося бенефициаром;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15-й, 16-й разряды - последние две цифры года, в котором сформирована реестровая запись;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12. Заказчики </w:t>
      </w:r>
      <w:proofErr w:type="gramStart"/>
      <w:r>
        <w:rPr>
          <w:rFonts w:ascii="Calibri" w:hAnsi="Calibri" w:cs="Calibri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>
        <w:rPr>
          <w:rFonts w:ascii="Calibri" w:hAnsi="Calibri" w:cs="Calibri"/>
        </w:rPr>
        <w:t xml:space="preserve">, не превышающий 3 рабочих дней со дня ее поступления, формируют и включают указанную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 информацию в реестр.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 xml:space="preserve">13. Информация, указанная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0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05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Утверждена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24"/>
      <w:bookmarkEnd w:id="16"/>
      <w:r>
        <w:rPr>
          <w:rFonts w:ascii="Calibri" w:hAnsi="Calibri" w:cs="Calibri"/>
          <w:b/>
          <w:bCs/>
        </w:rPr>
        <w:t>ФОРМА ТРЕБОВАНИЯ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pStyle w:val="ConsPlusNonformat"/>
      </w:pPr>
      <w:r>
        <w:t xml:space="preserve">                                ТРЕБОВАНИЕ</w:t>
      </w:r>
    </w:p>
    <w:p w:rsidR="00FF01C2" w:rsidRDefault="00FF01C2">
      <w:pPr>
        <w:pStyle w:val="ConsPlusNonformat"/>
      </w:pPr>
      <w:r>
        <w:t xml:space="preserve">                  об осуществлении уплаты денежной суммы</w:t>
      </w:r>
    </w:p>
    <w:p w:rsidR="00FF01C2" w:rsidRDefault="00FF01C2">
      <w:pPr>
        <w:pStyle w:val="ConsPlusNonformat"/>
      </w:pPr>
      <w:r>
        <w:t xml:space="preserve">                          по банковской гарантии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>от "  "          20   г.                                   N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 xml:space="preserve">    В связи с  тем,  что  по  банковской  гарантии  от  "  "        20   г.</w:t>
      </w:r>
    </w:p>
    <w:p w:rsidR="00FF01C2" w:rsidRDefault="00FF01C2">
      <w:pPr>
        <w:pStyle w:val="ConsPlusNonformat"/>
      </w:pPr>
      <w:r>
        <w:t>N _______________________________________________________ является гарантом</w:t>
      </w:r>
    </w:p>
    <w:p w:rsidR="00FF01C2" w:rsidRDefault="00FF01C2">
      <w:pPr>
        <w:pStyle w:val="ConsPlusNonformat"/>
      </w:pPr>
      <w:r>
        <w:t xml:space="preserve">    (полное наименование кредитной организации-гаранта)</w:t>
      </w:r>
    </w:p>
    <w:p w:rsidR="00FF01C2" w:rsidRDefault="00FF01C2">
      <w:pPr>
        <w:pStyle w:val="ConsPlusNonformat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FF01C2" w:rsidRDefault="00FF01C2">
      <w:pPr>
        <w:pStyle w:val="ConsPlusNonformat"/>
      </w:pPr>
      <w:r>
        <w:t xml:space="preserve">                           (полное наименование организации-бенефициара)</w:t>
      </w:r>
    </w:p>
    <w:p w:rsidR="00FF01C2" w:rsidRDefault="00FF01C2">
      <w:pPr>
        <w:pStyle w:val="ConsPlusNonformat"/>
      </w:pPr>
      <w:r>
        <w:t>(далее - бенефициар), настоящим требованием  извещаем  вас  о  неисполнении</w:t>
      </w:r>
    </w:p>
    <w:p w:rsidR="00FF01C2" w:rsidRDefault="00FF01C2">
      <w:pPr>
        <w:pStyle w:val="ConsPlusNonformat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FF01C2" w:rsidRDefault="00FF01C2">
      <w:pPr>
        <w:pStyle w:val="ConsPlusNonformat"/>
      </w:pPr>
      <w:r>
        <w:t xml:space="preserve">                             (полное наименование организации-принципала)</w:t>
      </w:r>
    </w:p>
    <w:p w:rsidR="00FF01C2" w:rsidRDefault="00FF01C2">
      <w:pPr>
        <w:pStyle w:val="ConsPlusNonformat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FF01C2" w:rsidRDefault="00FF01C2">
      <w:pPr>
        <w:pStyle w:val="ConsPlusNonformat"/>
      </w:pPr>
      <w:r>
        <w:t>___________________________________________________________________________</w:t>
      </w:r>
    </w:p>
    <w:p w:rsidR="00FF01C2" w:rsidRDefault="00FF01C2">
      <w:pPr>
        <w:pStyle w:val="ConsPlusNonformat"/>
      </w:pPr>
      <w:r>
        <w:t xml:space="preserve">               (полное наименование организации-бенефициара)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proofErr w:type="gramStart"/>
      <w:r>
        <w:t>по контракту N       от  "  "        20   г. (заявке на участие в конкурсе,</w:t>
      </w:r>
      <w:proofErr w:type="gramEnd"/>
    </w:p>
    <w:p w:rsidR="00FF01C2" w:rsidRDefault="00FF01C2">
      <w:pPr>
        <w:pStyle w:val="ConsPlusNonformat"/>
      </w:pPr>
      <w:r>
        <w:t xml:space="preserve">закрытом </w:t>
      </w:r>
      <w:proofErr w:type="gramStart"/>
      <w:r>
        <w:t>аукционе</w:t>
      </w:r>
      <w:proofErr w:type="gramEnd"/>
      <w:r>
        <w:t>) _______________________________________________________,</w:t>
      </w:r>
    </w:p>
    <w:p w:rsidR="00FF01C2" w:rsidRDefault="00FF01C2">
      <w:pPr>
        <w:pStyle w:val="ConsPlusNonformat"/>
      </w:pPr>
      <w:r>
        <w:t xml:space="preserve">                                      (нужное указать)</w:t>
      </w:r>
    </w:p>
    <w:p w:rsidR="00FF01C2" w:rsidRDefault="00FF01C2">
      <w:pPr>
        <w:pStyle w:val="ConsPlusNonformat"/>
      </w:pPr>
      <w:r>
        <w:t>а именно __________________________________________________________________</w:t>
      </w:r>
    </w:p>
    <w:p w:rsidR="00FF01C2" w:rsidRDefault="00FF01C2">
      <w:pPr>
        <w:pStyle w:val="ConsPlusNonformat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FF01C2" w:rsidRDefault="00FF01C2">
      <w:pPr>
        <w:pStyle w:val="ConsPlusNonformat"/>
      </w:pPr>
      <w:r>
        <w:t>__________________________________________________________________________.</w:t>
      </w:r>
    </w:p>
    <w:p w:rsidR="00FF01C2" w:rsidRDefault="00FF01C2">
      <w:pPr>
        <w:pStyle w:val="ConsPlusNonformat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FF01C2" w:rsidRDefault="00FF01C2">
      <w:pPr>
        <w:pStyle w:val="ConsPlusNonformat"/>
      </w:pPr>
      <w:r>
        <w:t xml:space="preserve">                           банковская гарантия)</w:t>
      </w:r>
    </w:p>
    <w:p w:rsidR="00FF01C2" w:rsidRDefault="00FF01C2">
      <w:pPr>
        <w:pStyle w:val="ConsPlusNonformat"/>
      </w:pPr>
      <w:r>
        <w:t xml:space="preserve">    В соответствии с условиями банковской гарантии от "  "          20   г.</w:t>
      </w:r>
    </w:p>
    <w:p w:rsidR="00FF01C2" w:rsidRDefault="00FF01C2">
      <w:pPr>
        <w:pStyle w:val="ConsPlusNonformat"/>
      </w:pPr>
      <w:r>
        <w:t>N          вам надлежит не позднее ________________________________________</w:t>
      </w:r>
    </w:p>
    <w:p w:rsidR="00FF01C2" w:rsidRDefault="00FF01C2">
      <w:pPr>
        <w:pStyle w:val="ConsPlusNonformat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FF01C2" w:rsidRDefault="00FF01C2">
      <w:pPr>
        <w:pStyle w:val="ConsPlusNonformat"/>
      </w:pPr>
      <w:r>
        <w:t xml:space="preserve">                                    и прописью в соответствии с условиями</w:t>
      </w:r>
    </w:p>
    <w:p w:rsidR="00FF01C2" w:rsidRDefault="00FF01C2">
      <w:pPr>
        <w:pStyle w:val="ConsPlusNonformat"/>
      </w:pPr>
      <w:r>
        <w:t xml:space="preserve">                                                   гарантии)</w:t>
      </w:r>
    </w:p>
    <w:p w:rsidR="00FF01C2" w:rsidRDefault="00FF01C2">
      <w:pPr>
        <w:pStyle w:val="ConsPlusNonformat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FF01C2" w:rsidRDefault="00FF01C2">
      <w:pPr>
        <w:pStyle w:val="ConsPlusNonformat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FF01C2" w:rsidRDefault="00FF01C2">
      <w:pPr>
        <w:pStyle w:val="ConsPlusNonformat"/>
      </w:pPr>
      <w:r>
        <w:t xml:space="preserve">                             (сумма цифрами и прописью)</w:t>
      </w:r>
    </w:p>
    <w:p w:rsidR="00FF01C2" w:rsidRDefault="00FF01C2">
      <w:pPr>
        <w:pStyle w:val="ConsPlusNonformat"/>
      </w:pPr>
      <w:r>
        <w:t>на счет __________________________________________________________________.</w:t>
      </w:r>
    </w:p>
    <w:p w:rsidR="00FF01C2" w:rsidRDefault="00FF01C2">
      <w:pPr>
        <w:pStyle w:val="ConsPlusNonformat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FF01C2" w:rsidRDefault="00FF01C2">
      <w:pPr>
        <w:pStyle w:val="ConsPlusNonformat"/>
      </w:pPr>
      <w:r>
        <w:t xml:space="preserve">                                денежных средств)</w:t>
      </w:r>
    </w:p>
    <w:p w:rsidR="00FF01C2" w:rsidRDefault="00FF01C2">
      <w:pPr>
        <w:pStyle w:val="ConsPlusNonformat"/>
      </w:pPr>
      <w:r>
        <w:t xml:space="preserve">    В  случае  неисполнения  настоящего  требования в указанный срок гарант</w:t>
      </w:r>
    </w:p>
    <w:p w:rsidR="00FF01C2" w:rsidRDefault="00FF01C2">
      <w:pPr>
        <w:pStyle w:val="ConsPlusNonformat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FF01C2" w:rsidRDefault="00FF01C2">
      <w:pPr>
        <w:pStyle w:val="ConsPlusNonformat"/>
      </w:pPr>
      <w:r>
        <w:t>десятая) процента указанной в настоящем требовании суммы, подлежащей уплате</w:t>
      </w:r>
    </w:p>
    <w:p w:rsidR="00FF01C2" w:rsidRDefault="00FF01C2">
      <w:pPr>
        <w:pStyle w:val="ConsPlusNonformat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FF01C2" w:rsidRDefault="00FF01C2">
      <w:pPr>
        <w:pStyle w:val="ConsPlusNonformat"/>
      </w:pPr>
      <w:r>
        <w:t>за   днем   истечения  установленного  банковской  гарантией  срока  оплаты</w:t>
      </w:r>
    </w:p>
    <w:p w:rsidR="00FF01C2" w:rsidRDefault="00FF01C2">
      <w:pPr>
        <w:pStyle w:val="ConsPlusNonformat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FF01C2" w:rsidRDefault="00FF01C2">
      <w:pPr>
        <w:pStyle w:val="ConsPlusNonformat"/>
      </w:pPr>
      <w:r>
        <w:t>счет бенефициара в оплату настоящего требования по банковской гарантии.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 xml:space="preserve">    Приложение: ___________________________________________________________</w:t>
      </w:r>
    </w:p>
    <w:p w:rsidR="00FF01C2" w:rsidRDefault="00FF01C2">
      <w:pPr>
        <w:pStyle w:val="ConsPlusNonformat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FF01C2" w:rsidRDefault="00FF01C2">
      <w:pPr>
        <w:pStyle w:val="ConsPlusNonformat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FF01C2" w:rsidRDefault="00FF01C2">
      <w:pPr>
        <w:pStyle w:val="ConsPlusNonformat"/>
      </w:pPr>
      <w:r>
        <w:t xml:space="preserve">                              гарантии, и количество листов)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 xml:space="preserve">                                                             М.П.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>Уполномоченное лицо бенефициара</w:t>
      </w:r>
      <w:proofErr w:type="gramStart"/>
      <w:r>
        <w:t xml:space="preserve">    ___________    (______________________)</w:t>
      </w:r>
      <w:proofErr w:type="gramEnd"/>
    </w:p>
    <w:p w:rsidR="00FF01C2" w:rsidRDefault="00FF01C2">
      <w:pPr>
        <w:pStyle w:val="ConsPlusNonformat"/>
      </w:pPr>
      <w:r>
        <w:t xml:space="preserve">                                    (подпись)        (инициалы, фамилия)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 xml:space="preserve">  Отметка о вручении</w:t>
      </w:r>
    </w:p>
    <w:p w:rsidR="00FF01C2" w:rsidRDefault="00FF01C2">
      <w:pPr>
        <w:pStyle w:val="ConsPlusNonformat"/>
      </w:pPr>
      <w:r>
        <w:t>(передаче иным способом</w:t>
      </w:r>
      <w:proofErr w:type="gramStart"/>
      <w:r>
        <w:t>)           ___________    (______________________)</w:t>
      </w:r>
      <w:proofErr w:type="gramEnd"/>
    </w:p>
    <w:p w:rsidR="00FF01C2" w:rsidRDefault="00FF01C2">
      <w:pPr>
        <w:pStyle w:val="ConsPlusNonformat"/>
      </w:pPr>
      <w:r>
        <w:t xml:space="preserve">                                    (подпись)        (инициалы, фамилия)</w:t>
      </w:r>
    </w:p>
    <w:p w:rsidR="00FF01C2" w:rsidRDefault="00FF01C2">
      <w:pPr>
        <w:pStyle w:val="ConsPlusNonformat"/>
      </w:pPr>
    </w:p>
    <w:p w:rsidR="00FF01C2" w:rsidRDefault="00FF01C2">
      <w:pPr>
        <w:pStyle w:val="ConsPlusNonformat"/>
      </w:pPr>
      <w:r>
        <w:t>"  "          20   г.</w:t>
      </w:r>
    </w:p>
    <w:p w:rsidR="00FF01C2" w:rsidRDefault="00FF01C2">
      <w:pPr>
        <w:pStyle w:val="ConsPlusNonformat"/>
      </w:pPr>
      <w:r>
        <w:t>_____________________</w:t>
      </w:r>
    </w:p>
    <w:p w:rsidR="00FF01C2" w:rsidRDefault="00FF01C2">
      <w:pPr>
        <w:pStyle w:val="ConsPlusNonformat"/>
      </w:pPr>
      <w:r>
        <w:t xml:space="preserve">   (дата вручения)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1C2" w:rsidRDefault="00FF01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29D5" w:rsidRDefault="003129D5">
      <w:bookmarkStart w:id="17" w:name="_GoBack"/>
      <w:bookmarkEnd w:id="17"/>
    </w:p>
    <w:sectPr w:rsidR="003129D5" w:rsidSect="00CE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C2"/>
    <w:rsid w:val="003129D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5D8C2775E82BB56181AC74704D9743441100F0E2FA51D24672638b345E" TargetMode="External"/><Relationship Id="rId13" Type="http://schemas.openxmlformats.org/officeDocument/2006/relationships/hyperlink" Target="consultantplus://offline/ref=4FE5D8C2775E82BB56181AC74704D9743C4611020D26F8172C3E2A3A322059E9171580485AFBB68BbE4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5D8C2775E82BB56181AC74704D9743C4611020D26F8172C3E2A3A32b240E" TargetMode="External"/><Relationship Id="rId12" Type="http://schemas.openxmlformats.org/officeDocument/2006/relationships/hyperlink" Target="consultantplus://offline/ref=4FE5D8C2775E82BB56181AC74704D9743C471A0E0B2CF8172C3E2A3A322059E9171580415EFAbB4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5D8C2775E82BB56181AC74704D9743C4611020D26F8172C3E2A3A322059E9171580485AFBB68BbE43E" TargetMode="External"/><Relationship Id="rId11" Type="http://schemas.openxmlformats.org/officeDocument/2006/relationships/hyperlink" Target="consultantplus://offline/ref=4FE5D8C2775E82BB56181AC74704D9743C4611020D26F8172C3E2A3A322059E9171580485AFAB289bE47E" TargetMode="External"/><Relationship Id="rId5" Type="http://schemas.openxmlformats.org/officeDocument/2006/relationships/hyperlink" Target="consultantplus://offline/ref=4FE5D8C2775E82BB56181AC74704D9743C4611020D26F8172C3E2A3A322059E9171580485AFBB688bE4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E5D8C2775E82BB56181AC74704D9743C4611020D26F8172C3E2A3A322059E9171580485AFAB289bE4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5D8C2775E82BB56181AC74704D9743C4611020D26F8172C3E2A3A322059E9171580485AFAB289bE44E" TargetMode="External"/><Relationship Id="rId14" Type="http://schemas.openxmlformats.org/officeDocument/2006/relationships/hyperlink" Target="consultantplus://offline/ref=4FE5D8C2775E82BB56181AC74704D9743C461B070E24F8172C3E2A3A322059E9171580485AFBB38BbE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2013-12-17T04:56:00Z</dcterms:created>
  <dcterms:modified xsi:type="dcterms:W3CDTF">2013-12-17T04:57:00Z</dcterms:modified>
</cp:coreProperties>
</file>