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99B" w:rsidRDefault="00F0099B">
      <w:pPr>
        <w:widowControl w:val="0"/>
        <w:autoSpaceDE w:val="0"/>
        <w:autoSpaceDN w:val="0"/>
        <w:adjustRightInd w:val="0"/>
        <w:spacing w:after="0" w:line="240" w:lineRule="auto"/>
        <w:jc w:val="both"/>
        <w:outlineLvl w:val="0"/>
        <w:rPr>
          <w:rFonts w:ascii="Calibri" w:hAnsi="Calibri" w:cs="Calibri"/>
        </w:rPr>
      </w:pPr>
    </w:p>
    <w:p w:rsidR="00F0099B" w:rsidRDefault="00F0099B">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F0099B" w:rsidRDefault="00F0099B">
      <w:pPr>
        <w:widowControl w:val="0"/>
        <w:autoSpaceDE w:val="0"/>
        <w:autoSpaceDN w:val="0"/>
        <w:adjustRightInd w:val="0"/>
        <w:spacing w:after="0" w:line="240" w:lineRule="auto"/>
        <w:jc w:val="center"/>
        <w:rPr>
          <w:rFonts w:ascii="Calibri" w:hAnsi="Calibri" w:cs="Calibri"/>
          <w:b/>
          <w:bCs/>
        </w:rPr>
      </w:pPr>
    </w:p>
    <w:p w:rsidR="00F0099B" w:rsidRDefault="00F0099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F0099B" w:rsidRDefault="00F0099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21 ноября 2013 г. N 1044</w:t>
      </w:r>
    </w:p>
    <w:p w:rsidR="00F0099B" w:rsidRDefault="00F0099B">
      <w:pPr>
        <w:widowControl w:val="0"/>
        <w:autoSpaceDE w:val="0"/>
        <w:autoSpaceDN w:val="0"/>
        <w:adjustRightInd w:val="0"/>
        <w:spacing w:after="0" w:line="240" w:lineRule="auto"/>
        <w:jc w:val="center"/>
        <w:rPr>
          <w:rFonts w:ascii="Calibri" w:hAnsi="Calibri" w:cs="Calibri"/>
          <w:b/>
          <w:bCs/>
        </w:rPr>
      </w:pPr>
    </w:p>
    <w:p w:rsidR="00F0099B" w:rsidRDefault="00F0099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ТРЕБОВАНИЯХ</w:t>
      </w:r>
    </w:p>
    <w:p w:rsidR="00F0099B" w:rsidRDefault="00F0099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ФОРМИРОВАНИЮ, УТВЕРЖДЕНИЮ И ВЕДЕНИЮ ПЛАНОВ-ГРАФИКОВ</w:t>
      </w:r>
    </w:p>
    <w:p w:rsidR="00F0099B" w:rsidRDefault="00F0099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ЗАКУПОК ТОВАРОВ, РАБОТ, УСЛУГ ДЛЯ ОБЕСПЕЧЕНИЯ НУЖД СУБЪЕКТА</w:t>
      </w:r>
    </w:p>
    <w:p w:rsidR="00F0099B" w:rsidRDefault="00F0099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И МУНИЦИПАЛЬНЫХ НУЖД, А ТАКЖЕ</w:t>
      </w:r>
    </w:p>
    <w:p w:rsidR="00F0099B" w:rsidRDefault="00F0099B">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ТРЕБОВАНИЯХ</w:t>
      </w:r>
      <w:proofErr w:type="gramEnd"/>
      <w:r>
        <w:rPr>
          <w:rFonts w:ascii="Calibri" w:hAnsi="Calibri" w:cs="Calibri"/>
          <w:b/>
          <w:bCs/>
        </w:rPr>
        <w:t xml:space="preserve"> К ФОРМЕ ПЛАНОВ-ГРАФИКОВ ЗАКУПОК</w:t>
      </w:r>
    </w:p>
    <w:p w:rsidR="00F0099B" w:rsidRDefault="00F0099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ТОВАРОВ, РАБОТ, УСЛУГ</w:t>
      </w:r>
    </w:p>
    <w:p w:rsidR="00F0099B" w:rsidRDefault="00F0099B">
      <w:pPr>
        <w:widowControl w:val="0"/>
        <w:autoSpaceDE w:val="0"/>
        <w:autoSpaceDN w:val="0"/>
        <w:adjustRightInd w:val="0"/>
        <w:spacing w:after="0" w:line="240" w:lineRule="auto"/>
        <w:ind w:firstLine="540"/>
        <w:jc w:val="both"/>
        <w:rPr>
          <w:rFonts w:ascii="Calibri" w:hAnsi="Calibri" w:cs="Calibri"/>
        </w:rPr>
      </w:pPr>
    </w:p>
    <w:p w:rsidR="00F0099B" w:rsidRDefault="00F009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Федеральным законом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F0099B" w:rsidRDefault="00F009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F0099B" w:rsidRDefault="00F0099B">
      <w:pPr>
        <w:widowControl w:val="0"/>
        <w:autoSpaceDE w:val="0"/>
        <w:autoSpaceDN w:val="0"/>
        <w:adjustRightInd w:val="0"/>
        <w:spacing w:after="0" w:line="240" w:lineRule="auto"/>
        <w:ind w:firstLine="540"/>
        <w:jc w:val="both"/>
        <w:rPr>
          <w:rFonts w:ascii="Calibri" w:hAnsi="Calibri" w:cs="Calibri"/>
        </w:rPr>
      </w:pPr>
      <w:hyperlink w:anchor="Par32" w:history="1">
        <w:r>
          <w:rPr>
            <w:rFonts w:ascii="Calibri" w:hAnsi="Calibri" w:cs="Calibri"/>
            <w:color w:val="0000FF"/>
          </w:rPr>
          <w:t>требования</w:t>
        </w:r>
      </w:hyperlink>
      <w:r>
        <w:rPr>
          <w:rFonts w:ascii="Calibri" w:hAnsi="Calibri" w:cs="Calibri"/>
        </w:rPr>
        <w:t xml:space="preserve"> к формированию, утверждению и ведению планов-графиков закупок товаров, работ, услуг для обеспечения нужд субъекта Российской Федерации и муниципальных нужд;</w:t>
      </w:r>
    </w:p>
    <w:p w:rsidR="00F0099B" w:rsidRDefault="00F0099B">
      <w:pPr>
        <w:widowControl w:val="0"/>
        <w:autoSpaceDE w:val="0"/>
        <w:autoSpaceDN w:val="0"/>
        <w:adjustRightInd w:val="0"/>
        <w:spacing w:after="0" w:line="240" w:lineRule="auto"/>
        <w:ind w:firstLine="540"/>
        <w:jc w:val="both"/>
        <w:rPr>
          <w:rFonts w:ascii="Calibri" w:hAnsi="Calibri" w:cs="Calibri"/>
        </w:rPr>
      </w:pPr>
      <w:hyperlink w:anchor="Par82" w:history="1">
        <w:r>
          <w:rPr>
            <w:rFonts w:ascii="Calibri" w:hAnsi="Calibri" w:cs="Calibri"/>
            <w:color w:val="0000FF"/>
          </w:rPr>
          <w:t>требования</w:t>
        </w:r>
      </w:hyperlink>
      <w:r>
        <w:rPr>
          <w:rFonts w:ascii="Calibri" w:hAnsi="Calibri" w:cs="Calibri"/>
        </w:rPr>
        <w:t xml:space="preserve"> к форме планов-графиков закупок товаров, работ, услуг.</w:t>
      </w:r>
    </w:p>
    <w:p w:rsidR="00F0099B" w:rsidRDefault="00F009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Настоящее постановление вступает в силу с 1 января 2015 г.</w:t>
      </w:r>
    </w:p>
    <w:p w:rsidR="00F0099B" w:rsidRDefault="00F0099B">
      <w:pPr>
        <w:widowControl w:val="0"/>
        <w:autoSpaceDE w:val="0"/>
        <w:autoSpaceDN w:val="0"/>
        <w:adjustRightInd w:val="0"/>
        <w:spacing w:after="0" w:line="240" w:lineRule="auto"/>
        <w:ind w:firstLine="540"/>
        <w:jc w:val="both"/>
        <w:rPr>
          <w:rFonts w:ascii="Calibri" w:hAnsi="Calibri" w:cs="Calibri"/>
        </w:rPr>
      </w:pPr>
    </w:p>
    <w:p w:rsidR="00F0099B" w:rsidRDefault="00F0099B">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F0099B" w:rsidRDefault="00F0099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0099B" w:rsidRDefault="00F0099B">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F0099B" w:rsidRDefault="00F0099B">
      <w:pPr>
        <w:widowControl w:val="0"/>
        <w:autoSpaceDE w:val="0"/>
        <w:autoSpaceDN w:val="0"/>
        <w:adjustRightInd w:val="0"/>
        <w:spacing w:after="0" w:line="240" w:lineRule="auto"/>
        <w:ind w:firstLine="540"/>
        <w:jc w:val="both"/>
        <w:rPr>
          <w:rFonts w:ascii="Calibri" w:hAnsi="Calibri" w:cs="Calibri"/>
        </w:rPr>
      </w:pPr>
    </w:p>
    <w:p w:rsidR="00F0099B" w:rsidRDefault="00F0099B">
      <w:pPr>
        <w:widowControl w:val="0"/>
        <w:autoSpaceDE w:val="0"/>
        <w:autoSpaceDN w:val="0"/>
        <w:adjustRightInd w:val="0"/>
        <w:spacing w:after="0" w:line="240" w:lineRule="auto"/>
        <w:ind w:firstLine="540"/>
        <w:jc w:val="both"/>
        <w:rPr>
          <w:rFonts w:ascii="Calibri" w:hAnsi="Calibri" w:cs="Calibri"/>
        </w:rPr>
      </w:pPr>
    </w:p>
    <w:p w:rsidR="00F0099B" w:rsidRDefault="00F0099B">
      <w:pPr>
        <w:widowControl w:val="0"/>
        <w:autoSpaceDE w:val="0"/>
        <w:autoSpaceDN w:val="0"/>
        <w:adjustRightInd w:val="0"/>
        <w:spacing w:after="0" w:line="240" w:lineRule="auto"/>
        <w:ind w:firstLine="540"/>
        <w:jc w:val="both"/>
        <w:rPr>
          <w:rFonts w:ascii="Calibri" w:hAnsi="Calibri" w:cs="Calibri"/>
        </w:rPr>
      </w:pPr>
    </w:p>
    <w:p w:rsidR="00F0099B" w:rsidRDefault="00F0099B">
      <w:pPr>
        <w:widowControl w:val="0"/>
        <w:autoSpaceDE w:val="0"/>
        <w:autoSpaceDN w:val="0"/>
        <w:adjustRightInd w:val="0"/>
        <w:spacing w:after="0" w:line="240" w:lineRule="auto"/>
        <w:ind w:firstLine="540"/>
        <w:jc w:val="both"/>
        <w:rPr>
          <w:rFonts w:ascii="Calibri" w:hAnsi="Calibri" w:cs="Calibri"/>
        </w:rPr>
      </w:pPr>
    </w:p>
    <w:p w:rsidR="00F0099B" w:rsidRDefault="00F0099B">
      <w:pPr>
        <w:widowControl w:val="0"/>
        <w:autoSpaceDE w:val="0"/>
        <w:autoSpaceDN w:val="0"/>
        <w:adjustRightInd w:val="0"/>
        <w:spacing w:after="0" w:line="240" w:lineRule="auto"/>
        <w:ind w:firstLine="540"/>
        <w:jc w:val="both"/>
        <w:rPr>
          <w:rFonts w:ascii="Calibri" w:hAnsi="Calibri" w:cs="Calibri"/>
        </w:rPr>
      </w:pPr>
    </w:p>
    <w:p w:rsidR="00F0099B" w:rsidRDefault="00F0099B">
      <w:pPr>
        <w:widowControl w:val="0"/>
        <w:autoSpaceDE w:val="0"/>
        <w:autoSpaceDN w:val="0"/>
        <w:adjustRightInd w:val="0"/>
        <w:spacing w:after="0" w:line="240" w:lineRule="auto"/>
        <w:jc w:val="right"/>
        <w:outlineLvl w:val="0"/>
        <w:rPr>
          <w:rFonts w:ascii="Calibri" w:hAnsi="Calibri" w:cs="Calibri"/>
        </w:rPr>
      </w:pPr>
      <w:bookmarkStart w:id="1" w:name="Par27"/>
      <w:bookmarkEnd w:id="1"/>
      <w:r>
        <w:rPr>
          <w:rFonts w:ascii="Calibri" w:hAnsi="Calibri" w:cs="Calibri"/>
        </w:rPr>
        <w:t>Утверждены</w:t>
      </w:r>
    </w:p>
    <w:p w:rsidR="00F0099B" w:rsidRDefault="00F0099B">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F0099B" w:rsidRDefault="00F0099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0099B" w:rsidRDefault="00F0099B">
      <w:pPr>
        <w:widowControl w:val="0"/>
        <w:autoSpaceDE w:val="0"/>
        <w:autoSpaceDN w:val="0"/>
        <w:adjustRightInd w:val="0"/>
        <w:spacing w:after="0" w:line="240" w:lineRule="auto"/>
        <w:jc w:val="right"/>
        <w:rPr>
          <w:rFonts w:ascii="Calibri" w:hAnsi="Calibri" w:cs="Calibri"/>
        </w:rPr>
      </w:pPr>
      <w:r>
        <w:rPr>
          <w:rFonts w:ascii="Calibri" w:hAnsi="Calibri" w:cs="Calibri"/>
        </w:rPr>
        <w:t>от 21 ноября 2013 г. N 1044</w:t>
      </w:r>
    </w:p>
    <w:p w:rsidR="00F0099B" w:rsidRDefault="00F0099B">
      <w:pPr>
        <w:widowControl w:val="0"/>
        <w:autoSpaceDE w:val="0"/>
        <w:autoSpaceDN w:val="0"/>
        <w:adjustRightInd w:val="0"/>
        <w:spacing w:after="0" w:line="240" w:lineRule="auto"/>
        <w:ind w:firstLine="540"/>
        <w:jc w:val="both"/>
        <w:rPr>
          <w:rFonts w:ascii="Calibri" w:hAnsi="Calibri" w:cs="Calibri"/>
        </w:rPr>
      </w:pPr>
    </w:p>
    <w:p w:rsidR="00F0099B" w:rsidRDefault="00F0099B">
      <w:pPr>
        <w:widowControl w:val="0"/>
        <w:autoSpaceDE w:val="0"/>
        <w:autoSpaceDN w:val="0"/>
        <w:adjustRightInd w:val="0"/>
        <w:spacing w:after="0" w:line="240" w:lineRule="auto"/>
        <w:jc w:val="center"/>
        <w:rPr>
          <w:rFonts w:ascii="Calibri" w:hAnsi="Calibri" w:cs="Calibri"/>
          <w:b/>
          <w:bCs/>
        </w:rPr>
      </w:pPr>
      <w:bookmarkStart w:id="2" w:name="Par32"/>
      <w:bookmarkEnd w:id="2"/>
      <w:r>
        <w:rPr>
          <w:rFonts w:ascii="Calibri" w:hAnsi="Calibri" w:cs="Calibri"/>
          <w:b/>
          <w:bCs/>
        </w:rPr>
        <w:t>ТРЕБОВАНИЯ</w:t>
      </w:r>
    </w:p>
    <w:p w:rsidR="00F0099B" w:rsidRDefault="00F0099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ФОРМИРОВАНИЮ, УТВЕРЖДЕНИЮ И ВЕДЕНИЮ ПЛАНОВ-ГРАФИКОВ</w:t>
      </w:r>
    </w:p>
    <w:p w:rsidR="00F0099B" w:rsidRDefault="00F0099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ЗАКУПОК ТОВАРОВ, РАБОТ, УСЛУГ ДЛЯ ОБЕСПЕЧЕНИЯ НУЖД СУБЪЕКТА</w:t>
      </w:r>
    </w:p>
    <w:p w:rsidR="00F0099B" w:rsidRDefault="00F0099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И МУНИЦИПАЛЬНЫХ НУЖД</w:t>
      </w:r>
    </w:p>
    <w:p w:rsidR="00F0099B" w:rsidRDefault="00F0099B">
      <w:pPr>
        <w:widowControl w:val="0"/>
        <w:autoSpaceDE w:val="0"/>
        <w:autoSpaceDN w:val="0"/>
        <w:adjustRightInd w:val="0"/>
        <w:spacing w:after="0" w:line="240" w:lineRule="auto"/>
        <w:jc w:val="center"/>
        <w:rPr>
          <w:rFonts w:ascii="Calibri" w:hAnsi="Calibri" w:cs="Calibri"/>
        </w:rPr>
      </w:pPr>
    </w:p>
    <w:p w:rsidR="00F0099B" w:rsidRDefault="00F009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Настоящий документ устанавливает единые требования к формированию, утверждению и ведению планов-графиков закупок товаров, работ, услуг для обеспечения нужд субъекта Российской Федерации, муниципальных нужд (далее - закупки) в соответствии с Федеральным </w:t>
      </w:r>
      <w:hyperlink r:id="rId5" w:history="1">
        <w:r>
          <w:rPr>
            <w:rFonts w:ascii="Calibri" w:hAnsi="Calibri" w:cs="Calibri"/>
            <w:color w:val="0000FF"/>
          </w:rPr>
          <w:t>законом</w:t>
        </w:r>
      </w:hyperlink>
      <w:r>
        <w:rPr>
          <w:rFonts w:ascii="Calibri" w:hAnsi="Calibri" w:cs="Calibri"/>
        </w:rPr>
        <w:t xml:space="preserve">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roofErr w:type="gramEnd"/>
    </w:p>
    <w:p w:rsidR="00F0099B" w:rsidRDefault="00F009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Порядок формирования, утверждения и ведения планов-графиков закупок, устанавливаемый соответственно высшим исполнительным органом государственной власти субъекта Российской Федерации, местной администрацией с учетом настоящих требований, в течение 3 дней со дня его утверждения подлежит размещению в единой информационной системе в сфере закупок,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w:t>
      </w:r>
      <w:proofErr w:type="gramEnd"/>
      <w:r>
        <w:rPr>
          <w:rFonts w:ascii="Calibri" w:hAnsi="Calibri" w:cs="Calibri"/>
        </w:rPr>
        <w:t xml:space="preserve"> заказов на поставки товаров, выполнение работ, оказание услуг (www.zakupki.gov.ru).</w:t>
      </w:r>
    </w:p>
    <w:p w:rsidR="00F0099B" w:rsidRDefault="00F0099B">
      <w:pPr>
        <w:widowControl w:val="0"/>
        <w:autoSpaceDE w:val="0"/>
        <w:autoSpaceDN w:val="0"/>
        <w:adjustRightInd w:val="0"/>
        <w:spacing w:after="0" w:line="240" w:lineRule="auto"/>
        <w:ind w:firstLine="540"/>
        <w:jc w:val="both"/>
        <w:rPr>
          <w:rFonts w:ascii="Calibri" w:hAnsi="Calibri" w:cs="Calibri"/>
        </w:rPr>
      </w:pPr>
      <w:bookmarkStart w:id="3" w:name="Par39"/>
      <w:bookmarkEnd w:id="3"/>
      <w:r>
        <w:rPr>
          <w:rFonts w:ascii="Calibri" w:hAnsi="Calibri" w:cs="Calibri"/>
        </w:rPr>
        <w:t>3. Планы-графики закупок формируются и утверждаются в течение 10 рабочих дней:</w:t>
      </w:r>
    </w:p>
    <w:p w:rsidR="00F0099B" w:rsidRDefault="00F009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государственными заказчиками, действующими от имени субъекта Российской Федерации (далее - государственные заказчики), муниципальными заказчиками, действующими от имени муниципального образования (далее - муниципальные заказчики), со дня доведения до соответствующего государственного заказчика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F0099B" w:rsidRDefault="00F0099B">
      <w:pPr>
        <w:widowControl w:val="0"/>
        <w:autoSpaceDE w:val="0"/>
        <w:autoSpaceDN w:val="0"/>
        <w:adjustRightInd w:val="0"/>
        <w:spacing w:after="0" w:line="240" w:lineRule="auto"/>
        <w:ind w:firstLine="540"/>
        <w:jc w:val="both"/>
        <w:rPr>
          <w:rFonts w:ascii="Calibri" w:hAnsi="Calibri" w:cs="Calibri"/>
        </w:rPr>
      </w:pPr>
      <w:bookmarkStart w:id="4" w:name="Par41"/>
      <w:bookmarkEnd w:id="4"/>
      <w:r>
        <w:rPr>
          <w:rFonts w:ascii="Calibri" w:hAnsi="Calibri" w:cs="Calibri"/>
        </w:rPr>
        <w:t xml:space="preserve">б) бюджетными учреждениями, созданными субъектом Российской Федерации или муниципальным образованием, за исключением закупок, осуществляемых в соответствии с </w:t>
      </w:r>
      <w:hyperlink r:id="rId6" w:history="1">
        <w:r>
          <w:rPr>
            <w:rFonts w:ascii="Calibri" w:hAnsi="Calibri" w:cs="Calibri"/>
            <w:color w:val="0000FF"/>
          </w:rPr>
          <w:t>частями 2</w:t>
        </w:r>
      </w:hyperlink>
      <w:r>
        <w:rPr>
          <w:rFonts w:ascii="Calibri" w:hAnsi="Calibri" w:cs="Calibri"/>
        </w:rPr>
        <w:t xml:space="preserve"> и </w:t>
      </w:r>
      <w:hyperlink r:id="rId7" w:history="1">
        <w:r>
          <w:rPr>
            <w:rFonts w:ascii="Calibri" w:hAnsi="Calibri" w:cs="Calibri"/>
            <w:color w:val="0000FF"/>
          </w:rPr>
          <w:t>6 статьи 15</w:t>
        </w:r>
      </w:hyperlink>
      <w:r>
        <w:rPr>
          <w:rFonts w:ascii="Calibri" w:hAnsi="Calibri" w:cs="Calibri"/>
        </w:rPr>
        <w:t xml:space="preserve"> Федерального закона о контрактной системе, со дня утверждения плана финансово-хозяйственной деятельности;</w:t>
      </w:r>
    </w:p>
    <w:p w:rsidR="00F0099B" w:rsidRDefault="00F0099B">
      <w:pPr>
        <w:widowControl w:val="0"/>
        <w:autoSpaceDE w:val="0"/>
        <w:autoSpaceDN w:val="0"/>
        <w:adjustRightInd w:val="0"/>
        <w:spacing w:after="0" w:line="240" w:lineRule="auto"/>
        <w:ind w:firstLine="540"/>
        <w:jc w:val="both"/>
        <w:rPr>
          <w:rFonts w:ascii="Calibri" w:hAnsi="Calibri" w:cs="Calibri"/>
        </w:rPr>
      </w:pPr>
      <w:bookmarkStart w:id="5" w:name="Par42"/>
      <w:bookmarkEnd w:id="5"/>
      <w:proofErr w:type="gramStart"/>
      <w:r>
        <w:rPr>
          <w:rFonts w:ascii="Calibri" w:hAnsi="Calibri" w:cs="Calibri"/>
        </w:rPr>
        <w:t xml:space="preserve">в) автономными учреждениями, созданными субъектом Российской Федерации или муниципальным образованием, государственными унитарными предприятиями, имущество которых принадлежит на праве собственности субъектам Российской Федерации, или муниципальными унитарными предприятиями в случае, предусмотренном </w:t>
      </w:r>
      <w:hyperlink r:id="rId8" w:history="1">
        <w:r>
          <w:rPr>
            <w:rFonts w:ascii="Calibri" w:hAnsi="Calibri" w:cs="Calibri"/>
            <w:color w:val="0000FF"/>
          </w:rPr>
          <w:t>частью 4 статьи 15</w:t>
        </w:r>
      </w:hyperlink>
      <w:r>
        <w:rPr>
          <w:rFonts w:ascii="Calibri" w:hAnsi="Calibri" w:cs="Calibri"/>
        </w:rPr>
        <w:t xml:space="preserve"> Федерального закона о контрактной системе, со дня заключения соглашения о предоставлении субсидии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w:t>
      </w:r>
      <w:proofErr w:type="gramEnd"/>
      <w:r>
        <w:rPr>
          <w:rFonts w:ascii="Calibri" w:hAnsi="Calibri" w:cs="Calibri"/>
        </w:rPr>
        <w:t xml:space="preserve"> имущества в государственную (муниципальную) собственность (далее - субсидии). При этом в план-график закупок включаются только закупки, которые планируется осуществлять за счет субсидий;</w:t>
      </w:r>
    </w:p>
    <w:p w:rsidR="00F0099B" w:rsidRDefault="00F0099B">
      <w:pPr>
        <w:widowControl w:val="0"/>
        <w:autoSpaceDE w:val="0"/>
        <w:autoSpaceDN w:val="0"/>
        <w:adjustRightInd w:val="0"/>
        <w:spacing w:after="0" w:line="240" w:lineRule="auto"/>
        <w:ind w:firstLine="540"/>
        <w:jc w:val="both"/>
        <w:rPr>
          <w:rFonts w:ascii="Calibri" w:hAnsi="Calibri" w:cs="Calibri"/>
        </w:rPr>
      </w:pPr>
      <w:bookmarkStart w:id="6" w:name="Par43"/>
      <w:bookmarkEnd w:id="6"/>
      <w:proofErr w:type="gramStart"/>
      <w:r>
        <w:rPr>
          <w:rFonts w:ascii="Calibri" w:hAnsi="Calibri" w:cs="Calibri"/>
        </w:rPr>
        <w:t xml:space="preserve">г) бюджетными, автономными учреждениями, созданными субъектом Российской Федерации или муниципальным образованием, государственными унитарными предприятиями, имущество которых принадлежит на праве собственности субъектам Российской Федерации, муниципальными унитарными предприятиями, осуществляющими полномочия на осуществление закупок в пределах переданных им государственными органами субъектов Российской Федерации, органами управления территориальными государственными внебюджетными фондами или органами местного самоуправления полномочий, в случаях, предусмотренных </w:t>
      </w:r>
      <w:hyperlink r:id="rId9" w:history="1">
        <w:r>
          <w:rPr>
            <w:rFonts w:ascii="Calibri" w:hAnsi="Calibri" w:cs="Calibri"/>
            <w:color w:val="0000FF"/>
          </w:rPr>
          <w:t>частью 6 статьи 15</w:t>
        </w:r>
      </w:hyperlink>
      <w:r>
        <w:rPr>
          <w:rFonts w:ascii="Calibri" w:hAnsi="Calibri" w:cs="Calibri"/>
        </w:rPr>
        <w:t xml:space="preserve"> Федерального закона</w:t>
      </w:r>
      <w:proofErr w:type="gramEnd"/>
      <w:r>
        <w:rPr>
          <w:rFonts w:ascii="Calibri" w:hAnsi="Calibri" w:cs="Calibri"/>
        </w:rPr>
        <w:t xml:space="preserve"> о контрактной системе, со дня доведения до соответствующего юридического лица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F0099B" w:rsidRDefault="00F009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Планы-графики закупок формируются лицами, указанными в </w:t>
      </w:r>
      <w:hyperlink w:anchor="Par39" w:history="1">
        <w:r>
          <w:rPr>
            <w:rFonts w:ascii="Calibri" w:hAnsi="Calibri" w:cs="Calibri"/>
            <w:color w:val="0000FF"/>
          </w:rPr>
          <w:t>пункте 3</w:t>
        </w:r>
      </w:hyperlink>
      <w:r>
        <w:rPr>
          <w:rFonts w:ascii="Calibri" w:hAnsi="Calibri" w:cs="Calibri"/>
        </w:rPr>
        <w:t xml:space="preserve"> настоящего документа, ежегодно на очередной финансовый год в соответствии с планом закупок в сроки, установленные высшими исполнительными органами государственной власти субъектов Российской Федерации (местными администрациями), с учетом следующих положений:</w:t>
      </w:r>
    </w:p>
    <w:p w:rsidR="00F0099B" w:rsidRDefault="00F009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государственные заказчики и муниципальные заказчики в сроки, установленные главными распорядителями средств бюджета субъекта Российской Федерации (местного бюджета), но не позднее сроков, установленных высшими исполнительными органами государственной власти субъектов Российской Федерации (местными администрациями):</w:t>
      </w:r>
    </w:p>
    <w:p w:rsidR="00F0099B" w:rsidRDefault="00F009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формируют планы-графики закупок после внесения проекта закона (решения) о бюджете на рассмотрение законодательного (представительного) органа субъекта Российской Федерации (представительного органа муниципального образования);</w:t>
      </w:r>
    </w:p>
    <w:p w:rsidR="00F0099B" w:rsidRDefault="00F009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уточняют при необходимости сформированные планы-графики закупок, после их уточнения и доведения до государственного заказчика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сформированные планы-графики;</w:t>
      </w:r>
    </w:p>
    <w:p w:rsidR="00F0099B" w:rsidRDefault="00F0099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 учреждения, указанные в </w:t>
      </w:r>
      <w:hyperlink w:anchor="Par41" w:history="1">
        <w:r>
          <w:rPr>
            <w:rFonts w:ascii="Calibri" w:hAnsi="Calibri" w:cs="Calibri"/>
            <w:color w:val="0000FF"/>
          </w:rPr>
          <w:t>подпункте "б" пункта 3</w:t>
        </w:r>
      </w:hyperlink>
      <w:r>
        <w:rPr>
          <w:rFonts w:ascii="Calibri" w:hAnsi="Calibri" w:cs="Calibri"/>
        </w:rPr>
        <w:t xml:space="preserve"> настоящего документа, в сроки, установленные органами, осуществляющими функции и полномочия их учредителя, но не позднее сроков, установленных высшими исполнительными органами государственной власти субъектов Российской Федерации (местными администрациями):</w:t>
      </w:r>
      <w:proofErr w:type="gramEnd"/>
    </w:p>
    <w:p w:rsidR="00F0099B" w:rsidRDefault="00F009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формируют планы-графики закупок после внесения проекта закона (решения) о бюджете на рассмотрение законодательного (представительного) органа субъекта Российской Федерации (представительного органа муниципального образования);</w:t>
      </w:r>
    </w:p>
    <w:p w:rsidR="00F0099B" w:rsidRDefault="00F009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уточняют при необходимости планы-графики закупок, после их уточнения и утверждения </w:t>
      </w:r>
      <w:r>
        <w:rPr>
          <w:rFonts w:ascii="Calibri" w:hAnsi="Calibri" w:cs="Calibri"/>
        </w:rPr>
        <w:lastRenderedPageBreak/>
        <w:t>планов финансово-хозяйственной деятельности утверждают планы-графики;</w:t>
      </w:r>
    </w:p>
    <w:p w:rsidR="00F0099B" w:rsidRDefault="00F009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юридические лица, указанные в </w:t>
      </w:r>
      <w:hyperlink w:anchor="Par42" w:history="1">
        <w:r>
          <w:rPr>
            <w:rFonts w:ascii="Calibri" w:hAnsi="Calibri" w:cs="Calibri"/>
            <w:color w:val="0000FF"/>
          </w:rPr>
          <w:t>подпункте "в" пункта 3</w:t>
        </w:r>
      </w:hyperlink>
      <w:r>
        <w:rPr>
          <w:rFonts w:ascii="Calibri" w:hAnsi="Calibri" w:cs="Calibri"/>
        </w:rPr>
        <w:t xml:space="preserve"> настоящего документа:</w:t>
      </w:r>
    </w:p>
    <w:p w:rsidR="00F0099B" w:rsidRDefault="00F009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формируют планы-графики закупок после внесения проекта закона (решения) о бюджете на рассмотрение законодательного (представительного) органа субъекта Российской Федерации (представительного органа муниципального образования);</w:t>
      </w:r>
    </w:p>
    <w:p w:rsidR="00F0099B" w:rsidRDefault="00F009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уточняют при необходимости планы-графики закупок, после их уточнения и заключения соглашений о предоставлении субсидии утверждают планы-графики закупок;</w:t>
      </w:r>
    </w:p>
    <w:p w:rsidR="00F0099B" w:rsidRDefault="00F009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юридические лица, указанные в </w:t>
      </w:r>
      <w:hyperlink w:anchor="Par43" w:history="1">
        <w:r>
          <w:rPr>
            <w:rFonts w:ascii="Calibri" w:hAnsi="Calibri" w:cs="Calibri"/>
            <w:color w:val="0000FF"/>
          </w:rPr>
          <w:t>подпункте "г" пункта 3</w:t>
        </w:r>
      </w:hyperlink>
      <w:r>
        <w:rPr>
          <w:rFonts w:ascii="Calibri" w:hAnsi="Calibri" w:cs="Calibri"/>
        </w:rPr>
        <w:t xml:space="preserve"> настоящего документа:</w:t>
      </w:r>
    </w:p>
    <w:p w:rsidR="00F0099B" w:rsidRDefault="00F009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формируют планы-графики закупок после внесения проекта закона (решения) о бюджете на рассмотрение законодательного (представительного) органа субъекта Российской Федерации (представительного органа муниципального образования);</w:t>
      </w:r>
    </w:p>
    <w:p w:rsidR="00F0099B" w:rsidRDefault="00F0099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уточняют при необходимости планы-графики закупок, после их уточнения и заключения соглашений о передаче указанным юридическим лицам соответствующими государственными органами, органами управления территориальными государственными внебюджетными фондами, муниципальными органами, являющимися государственными заказчиками или муниципальными заказчиками, полномочий государственного заказчика или муниципального заказчика на заключение и исполнение государственных контрактов или муниципальных контрактов в лице указанных органов утверждают планы-графики закупок.</w:t>
      </w:r>
      <w:proofErr w:type="gramEnd"/>
    </w:p>
    <w:p w:rsidR="00F0099B" w:rsidRDefault="00F009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В план-график закупок подлежит включению перечень товаров, работ, услуг, закупка которых осуществляется путем проведения конкурса (открытого конкурса, конкурса с ограниченным участием, 2-этапного конкурса, закрытого конкурса, закрытого конкурса с ограниченным участием, закрытого 2-этапного конкурса), аукциона (аукциона в электронной форме, закрытого аукциона), запроса котировок, запроса предложений, закупки у единственного поставщика (исполнителя, подрядчика), а также способом определения поставщика (подрядчика, исполнителя), устанавливаемым Правительством Российской</w:t>
      </w:r>
      <w:proofErr w:type="gramEnd"/>
      <w:r>
        <w:rPr>
          <w:rFonts w:ascii="Calibri" w:hAnsi="Calibri" w:cs="Calibri"/>
        </w:rPr>
        <w:t xml:space="preserve"> Федерации в соответствии со </w:t>
      </w:r>
      <w:hyperlink r:id="rId10" w:history="1">
        <w:r>
          <w:rPr>
            <w:rFonts w:ascii="Calibri" w:hAnsi="Calibri" w:cs="Calibri"/>
            <w:color w:val="0000FF"/>
          </w:rPr>
          <w:t>статьей 111</w:t>
        </w:r>
      </w:hyperlink>
      <w:r>
        <w:rPr>
          <w:rFonts w:ascii="Calibri" w:hAnsi="Calibri" w:cs="Calibri"/>
        </w:rPr>
        <w:t xml:space="preserve"> Федерального закона о контрактной системе.</w:t>
      </w:r>
    </w:p>
    <w:p w:rsidR="00F0099B" w:rsidRDefault="00F009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В случае если определение поставщиков (подрядчиков, исполнителей) для лиц, указанных в </w:t>
      </w:r>
      <w:hyperlink w:anchor="Par39" w:history="1">
        <w:r>
          <w:rPr>
            <w:rFonts w:ascii="Calibri" w:hAnsi="Calibri" w:cs="Calibri"/>
            <w:color w:val="0000FF"/>
          </w:rPr>
          <w:t>пункте 3</w:t>
        </w:r>
      </w:hyperlink>
      <w:r>
        <w:rPr>
          <w:rFonts w:ascii="Calibri" w:hAnsi="Calibri" w:cs="Calibri"/>
        </w:rPr>
        <w:t xml:space="preserve"> настоящего документа, осуществляется уполномоченным органом или уполномоченным учреждением, определенными решениями о создании таких органов, учреждений или решениями о наделении их полномочиями в соответствии со </w:t>
      </w:r>
      <w:hyperlink r:id="rId11" w:history="1">
        <w:r>
          <w:rPr>
            <w:rFonts w:ascii="Calibri" w:hAnsi="Calibri" w:cs="Calibri"/>
            <w:color w:val="0000FF"/>
          </w:rPr>
          <w:t>статьей 26</w:t>
        </w:r>
      </w:hyperlink>
      <w:r>
        <w:rPr>
          <w:rFonts w:ascii="Calibri" w:hAnsi="Calibri" w:cs="Calibri"/>
        </w:rPr>
        <w:t xml:space="preserve"> Федерального закона о контрактной системе, то формирование планов-графиков закупок осуществляется с учетом порядка взаимодействия заказчиков с уполномоченным органом, уполномоченным учреждением.</w:t>
      </w:r>
      <w:proofErr w:type="gramEnd"/>
    </w:p>
    <w:p w:rsidR="00F0099B" w:rsidRDefault="00F009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план-график закупок включается информация о закупках, об осуществлении которых размещаются извещения либо направляются приглашения принять участие в определении поставщика (подрядчика, исполнителя) в установленных Федеральным </w:t>
      </w:r>
      <w:hyperlink r:id="rId12" w:history="1">
        <w:r>
          <w:rPr>
            <w:rFonts w:ascii="Calibri" w:hAnsi="Calibri" w:cs="Calibri"/>
            <w:color w:val="0000FF"/>
          </w:rPr>
          <w:t>законом</w:t>
        </w:r>
      </w:hyperlink>
      <w:r>
        <w:rPr>
          <w:rFonts w:ascii="Calibri" w:hAnsi="Calibri" w:cs="Calibri"/>
        </w:rPr>
        <w:t xml:space="preserve"> о контрактной системе случаях в течение года, на который утвержден план-график закупок.</w:t>
      </w:r>
    </w:p>
    <w:p w:rsidR="00F0099B" w:rsidRDefault="00F009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В случае если период осуществления закупки, включаемой в план-график закупок государственного заказчика или муниципального заказчика в соответствии с бюджетным законодательством Российской Федерации либо в план-график закупок учреждения или юридического лица, указанных в </w:t>
      </w:r>
      <w:hyperlink w:anchor="Par41" w:history="1">
        <w:r>
          <w:rPr>
            <w:rFonts w:ascii="Calibri" w:hAnsi="Calibri" w:cs="Calibri"/>
            <w:color w:val="0000FF"/>
          </w:rPr>
          <w:t>подпунктах "б"</w:t>
        </w:r>
      </w:hyperlink>
      <w:r>
        <w:rPr>
          <w:rFonts w:ascii="Calibri" w:hAnsi="Calibri" w:cs="Calibri"/>
        </w:rPr>
        <w:t xml:space="preserve"> или </w:t>
      </w:r>
      <w:hyperlink w:anchor="Par42" w:history="1">
        <w:r>
          <w:rPr>
            <w:rFonts w:ascii="Calibri" w:hAnsi="Calibri" w:cs="Calibri"/>
            <w:color w:val="0000FF"/>
          </w:rPr>
          <w:t>"в" пункта 3</w:t>
        </w:r>
      </w:hyperlink>
      <w:r>
        <w:rPr>
          <w:rFonts w:ascii="Calibri" w:hAnsi="Calibri" w:cs="Calibri"/>
        </w:rPr>
        <w:t xml:space="preserve"> настоящего документа, превышает срок, на который утверждается план-график закупок, в план-график закупок также включаются сведения о закупке на весь срок исполнения контракта</w:t>
      </w:r>
      <w:proofErr w:type="gramEnd"/>
      <w:r>
        <w:rPr>
          <w:rFonts w:ascii="Calibri" w:hAnsi="Calibri" w:cs="Calibri"/>
        </w:rPr>
        <w:t>.</w:t>
      </w:r>
    </w:p>
    <w:p w:rsidR="00F0099B" w:rsidRDefault="00F009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Лица, указанные в </w:t>
      </w:r>
      <w:hyperlink w:anchor="Par39" w:history="1">
        <w:r>
          <w:rPr>
            <w:rFonts w:ascii="Calibri" w:hAnsi="Calibri" w:cs="Calibri"/>
            <w:color w:val="0000FF"/>
          </w:rPr>
          <w:t>пункте 3</w:t>
        </w:r>
      </w:hyperlink>
      <w:r>
        <w:rPr>
          <w:rFonts w:ascii="Calibri" w:hAnsi="Calibri" w:cs="Calibri"/>
        </w:rPr>
        <w:t xml:space="preserve"> настоящего документа, ведут планы-графики закупок в соответствии с положениями Федерального </w:t>
      </w:r>
      <w:hyperlink r:id="rId13" w:history="1">
        <w:r>
          <w:rPr>
            <w:rFonts w:ascii="Calibri" w:hAnsi="Calibri" w:cs="Calibri"/>
            <w:color w:val="0000FF"/>
          </w:rPr>
          <w:t>закона</w:t>
        </w:r>
      </w:hyperlink>
      <w:r>
        <w:rPr>
          <w:rFonts w:ascii="Calibri" w:hAnsi="Calibri" w:cs="Calibri"/>
        </w:rPr>
        <w:t xml:space="preserve"> о контрактной системе и настоящего документа. Внесение изменений в планы-графики закупок осуществляется в случаях:</w:t>
      </w:r>
    </w:p>
    <w:p w:rsidR="00F0099B" w:rsidRDefault="00F009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изменения объема и (или) стоимости планируемых к приобретению товаров, работ, услуг, выявленные в результате подготовки к осуществлению закупки, вследствие чего поставка товаров, выполнение работ, оказание услуг в соответствии с начальной (максимальной) ценой контракта, предусмотренной планом-графиком закупок, становится невозможной;</w:t>
      </w:r>
    </w:p>
    <w:p w:rsidR="00F0099B" w:rsidRDefault="00F0099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изменения планируемой даты начала осуществления закупки, сроков и (или) периодичности приобретения товаров, выполнения работ, оказания услуг, способа определения поставщика (подрядчика, исполнителя), этапов оплаты и (или) размера аванса, срока исполнения контракта;</w:t>
      </w:r>
      <w:proofErr w:type="gramEnd"/>
    </w:p>
    <w:p w:rsidR="00F0099B" w:rsidRDefault="00F009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отмены заказчиком закупки, предусмотренной планом-графиком закупок;</w:t>
      </w:r>
    </w:p>
    <w:p w:rsidR="00F0099B" w:rsidRDefault="00F009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образовавшейся экономии от использования в текущем финансовом году бюджетных ассигнований в соответствии с законодательством Российской Федерации;</w:t>
      </w:r>
    </w:p>
    <w:p w:rsidR="00F0099B" w:rsidRDefault="00F009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выдачи предписания федеральным органом исполнительной власти, уполномоченным на осуществление контроля в сфере закупок, органом исполнительной власти субъекта Российской Федерации, органом местного самоуправления об устранении нарушения законодательства Российской Федерации в сфере закупок, в том числе об аннулировании процедуры определения поставщиков (подрядчиков, исполнителей);</w:t>
      </w:r>
    </w:p>
    <w:p w:rsidR="00F0099B" w:rsidRDefault="00F009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реализации решения, принятого заказчиком по итогам обязательного общественного обсуждения закупки;</w:t>
      </w:r>
    </w:p>
    <w:p w:rsidR="00F0099B" w:rsidRDefault="00F009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возникновения обстоятельств, предвидеть которые на дату утверждения плана-графика закупок было невозможно;</w:t>
      </w:r>
    </w:p>
    <w:p w:rsidR="00F0099B" w:rsidRDefault="00F009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в иных случаях, установленных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планов-графиков закупок.</w:t>
      </w:r>
    </w:p>
    <w:p w:rsidR="00F0099B" w:rsidRDefault="00F009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Внесение изменений в план-график закупок по каждому объекту закупки осуществляется не </w:t>
      </w:r>
      <w:proofErr w:type="gramStart"/>
      <w:r>
        <w:rPr>
          <w:rFonts w:ascii="Calibri" w:hAnsi="Calibri" w:cs="Calibri"/>
        </w:rPr>
        <w:t>позднее</w:t>
      </w:r>
      <w:proofErr w:type="gramEnd"/>
      <w:r>
        <w:rPr>
          <w:rFonts w:ascii="Calibri" w:hAnsi="Calibri" w:cs="Calibri"/>
        </w:rPr>
        <w:t xml:space="preserve"> чем за 10 календарных дней до дня размещения на официальном сайте извещения об осуществлении закупки, направления приглашения принять участие в определении поставщика (подрядчика, исполнителя), за исключением случая, указанного в </w:t>
      </w:r>
      <w:hyperlink w:anchor="Par71" w:history="1">
        <w:r>
          <w:rPr>
            <w:rFonts w:ascii="Calibri" w:hAnsi="Calibri" w:cs="Calibri"/>
            <w:color w:val="0000FF"/>
          </w:rPr>
          <w:t>пункте 11</w:t>
        </w:r>
      </w:hyperlink>
      <w:r>
        <w:rPr>
          <w:rFonts w:ascii="Calibri" w:hAnsi="Calibri" w:cs="Calibri"/>
        </w:rPr>
        <w:t xml:space="preserve"> настоящего документа, а в случае если в соответствии с Федеральным </w:t>
      </w:r>
      <w:hyperlink r:id="rId14" w:history="1">
        <w:r>
          <w:rPr>
            <w:rFonts w:ascii="Calibri" w:hAnsi="Calibri" w:cs="Calibri"/>
            <w:color w:val="0000FF"/>
          </w:rPr>
          <w:t>законом</w:t>
        </w:r>
      </w:hyperlink>
      <w:r>
        <w:rPr>
          <w:rFonts w:ascii="Calibri" w:hAnsi="Calibri" w:cs="Calibri"/>
        </w:rPr>
        <w:t xml:space="preserve">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 до даты заключения контракта.</w:t>
      </w:r>
    </w:p>
    <w:p w:rsidR="00F0099B" w:rsidRDefault="00F0099B">
      <w:pPr>
        <w:widowControl w:val="0"/>
        <w:autoSpaceDE w:val="0"/>
        <w:autoSpaceDN w:val="0"/>
        <w:adjustRightInd w:val="0"/>
        <w:spacing w:after="0" w:line="240" w:lineRule="auto"/>
        <w:ind w:firstLine="540"/>
        <w:jc w:val="both"/>
        <w:rPr>
          <w:rFonts w:ascii="Calibri" w:hAnsi="Calibri" w:cs="Calibri"/>
        </w:rPr>
      </w:pPr>
      <w:bookmarkStart w:id="7" w:name="Par71"/>
      <w:bookmarkEnd w:id="7"/>
      <w:r>
        <w:rPr>
          <w:rFonts w:ascii="Calibri" w:hAnsi="Calibri" w:cs="Calibri"/>
        </w:rPr>
        <w:t xml:space="preserve">11. </w:t>
      </w:r>
      <w:proofErr w:type="gramStart"/>
      <w:r>
        <w:rPr>
          <w:rFonts w:ascii="Calibri" w:hAnsi="Calibri" w:cs="Calibri"/>
        </w:rPr>
        <w:t xml:space="preserve">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w:t>
      </w:r>
      <w:hyperlink r:id="rId15" w:history="1">
        <w:r>
          <w:rPr>
            <w:rFonts w:ascii="Calibri" w:hAnsi="Calibri" w:cs="Calibri"/>
            <w:color w:val="0000FF"/>
          </w:rPr>
          <w:t>статьей 82</w:t>
        </w:r>
      </w:hyperlink>
      <w:r>
        <w:rPr>
          <w:rFonts w:ascii="Calibri" w:hAnsi="Calibri" w:cs="Calibri"/>
        </w:rPr>
        <w:t xml:space="preserve"> Федерального закона о контрактной системе внесение изменений в план-график закупок осуществляется в день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w:t>
      </w:r>
      <w:proofErr w:type="gramEnd"/>
      <w:r>
        <w:rPr>
          <w:rFonts w:ascii="Calibri" w:hAnsi="Calibri" w:cs="Calibri"/>
        </w:rPr>
        <w:t xml:space="preserve"> </w:t>
      </w:r>
      <w:hyperlink r:id="rId16" w:history="1">
        <w:r>
          <w:rPr>
            <w:rFonts w:ascii="Calibri" w:hAnsi="Calibri" w:cs="Calibri"/>
            <w:color w:val="0000FF"/>
          </w:rPr>
          <w:t>пунктами 9</w:t>
        </w:r>
      </w:hyperlink>
      <w:r>
        <w:rPr>
          <w:rFonts w:ascii="Calibri" w:hAnsi="Calibri" w:cs="Calibri"/>
        </w:rPr>
        <w:t xml:space="preserve"> и </w:t>
      </w:r>
      <w:hyperlink r:id="rId17" w:history="1">
        <w:r>
          <w:rPr>
            <w:rFonts w:ascii="Calibri" w:hAnsi="Calibri" w:cs="Calibri"/>
            <w:color w:val="0000FF"/>
          </w:rPr>
          <w:t>28 части 1 статьи 93</w:t>
        </w:r>
      </w:hyperlink>
      <w:r>
        <w:rPr>
          <w:rFonts w:ascii="Calibri" w:hAnsi="Calibri" w:cs="Calibri"/>
        </w:rPr>
        <w:t xml:space="preserve"> Федерального закона о контрактной системе - не </w:t>
      </w:r>
      <w:proofErr w:type="gramStart"/>
      <w:r>
        <w:rPr>
          <w:rFonts w:ascii="Calibri" w:hAnsi="Calibri" w:cs="Calibri"/>
        </w:rPr>
        <w:t>позднее</w:t>
      </w:r>
      <w:proofErr w:type="gramEnd"/>
      <w:r>
        <w:rPr>
          <w:rFonts w:ascii="Calibri" w:hAnsi="Calibri" w:cs="Calibri"/>
        </w:rPr>
        <w:t xml:space="preserve"> чем за один календарный день до даты заключения контракта.</w:t>
      </w:r>
    </w:p>
    <w:p w:rsidR="00F0099B" w:rsidRDefault="00F0099B">
      <w:pPr>
        <w:widowControl w:val="0"/>
        <w:autoSpaceDE w:val="0"/>
        <w:autoSpaceDN w:val="0"/>
        <w:adjustRightInd w:val="0"/>
        <w:spacing w:after="0" w:line="240" w:lineRule="auto"/>
        <w:jc w:val="right"/>
        <w:rPr>
          <w:rFonts w:ascii="Calibri" w:hAnsi="Calibri" w:cs="Calibri"/>
        </w:rPr>
      </w:pPr>
    </w:p>
    <w:p w:rsidR="00F0099B" w:rsidRDefault="00F0099B">
      <w:pPr>
        <w:widowControl w:val="0"/>
        <w:autoSpaceDE w:val="0"/>
        <w:autoSpaceDN w:val="0"/>
        <w:adjustRightInd w:val="0"/>
        <w:spacing w:after="0" w:line="240" w:lineRule="auto"/>
        <w:jc w:val="right"/>
        <w:rPr>
          <w:rFonts w:ascii="Calibri" w:hAnsi="Calibri" w:cs="Calibri"/>
        </w:rPr>
      </w:pPr>
    </w:p>
    <w:p w:rsidR="00F0099B" w:rsidRDefault="00F0099B">
      <w:pPr>
        <w:widowControl w:val="0"/>
        <w:autoSpaceDE w:val="0"/>
        <w:autoSpaceDN w:val="0"/>
        <w:adjustRightInd w:val="0"/>
        <w:spacing w:after="0" w:line="240" w:lineRule="auto"/>
        <w:jc w:val="right"/>
        <w:rPr>
          <w:rFonts w:ascii="Calibri" w:hAnsi="Calibri" w:cs="Calibri"/>
        </w:rPr>
      </w:pPr>
    </w:p>
    <w:p w:rsidR="00F0099B" w:rsidRDefault="00F0099B">
      <w:pPr>
        <w:widowControl w:val="0"/>
        <w:autoSpaceDE w:val="0"/>
        <w:autoSpaceDN w:val="0"/>
        <w:adjustRightInd w:val="0"/>
        <w:spacing w:after="0" w:line="240" w:lineRule="auto"/>
        <w:jc w:val="right"/>
        <w:rPr>
          <w:rFonts w:ascii="Calibri" w:hAnsi="Calibri" w:cs="Calibri"/>
        </w:rPr>
      </w:pPr>
    </w:p>
    <w:p w:rsidR="00F0099B" w:rsidRDefault="00F0099B">
      <w:pPr>
        <w:widowControl w:val="0"/>
        <w:autoSpaceDE w:val="0"/>
        <w:autoSpaceDN w:val="0"/>
        <w:adjustRightInd w:val="0"/>
        <w:spacing w:after="0" w:line="240" w:lineRule="auto"/>
        <w:jc w:val="right"/>
        <w:rPr>
          <w:rFonts w:ascii="Calibri" w:hAnsi="Calibri" w:cs="Calibri"/>
        </w:rPr>
      </w:pPr>
    </w:p>
    <w:p w:rsidR="00F0099B" w:rsidRDefault="00F0099B">
      <w:pPr>
        <w:widowControl w:val="0"/>
        <w:autoSpaceDE w:val="0"/>
        <w:autoSpaceDN w:val="0"/>
        <w:adjustRightInd w:val="0"/>
        <w:spacing w:after="0" w:line="240" w:lineRule="auto"/>
        <w:jc w:val="right"/>
        <w:outlineLvl w:val="0"/>
        <w:rPr>
          <w:rFonts w:ascii="Calibri" w:hAnsi="Calibri" w:cs="Calibri"/>
        </w:rPr>
      </w:pPr>
      <w:bookmarkStart w:id="8" w:name="Par77"/>
      <w:bookmarkEnd w:id="8"/>
      <w:r>
        <w:rPr>
          <w:rFonts w:ascii="Calibri" w:hAnsi="Calibri" w:cs="Calibri"/>
        </w:rPr>
        <w:t>Утверждены</w:t>
      </w:r>
    </w:p>
    <w:p w:rsidR="00F0099B" w:rsidRDefault="00F0099B">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F0099B" w:rsidRDefault="00F0099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0099B" w:rsidRDefault="00F0099B">
      <w:pPr>
        <w:widowControl w:val="0"/>
        <w:autoSpaceDE w:val="0"/>
        <w:autoSpaceDN w:val="0"/>
        <w:adjustRightInd w:val="0"/>
        <w:spacing w:after="0" w:line="240" w:lineRule="auto"/>
        <w:jc w:val="right"/>
        <w:rPr>
          <w:rFonts w:ascii="Calibri" w:hAnsi="Calibri" w:cs="Calibri"/>
        </w:rPr>
      </w:pPr>
      <w:r>
        <w:rPr>
          <w:rFonts w:ascii="Calibri" w:hAnsi="Calibri" w:cs="Calibri"/>
        </w:rPr>
        <w:t>от 21 ноября 2013 г. N 1044</w:t>
      </w:r>
    </w:p>
    <w:p w:rsidR="00F0099B" w:rsidRDefault="00F0099B">
      <w:pPr>
        <w:widowControl w:val="0"/>
        <w:autoSpaceDE w:val="0"/>
        <w:autoSpaceDN w:val="0"/>
        <w:adjustRightInd w:val="0"/>
        <w:spacing w:after="0" w:line="240" w:lineRule="auto"/>
        <w:jc w:val="center"/>
        <w:rPr>
          <w:rFonts w:ascii="Calibri" w:hAnsi="Calibri" w:cs="Calibri"/>
        </w:rPr>
      </w:pPr>
    </w:p>
    <w:p w:rsidR="00F0099B" w:rsidRDefault="00F0099B">
      <w:pPr>
        <w:widowControl w:val="0"/>
        <w:autoSpaceDE w:val="0"/>
        <w:autoSpaceDN w:val="0"/>
        <w:adjustRightInd w:val="0"/>
        <w:spacing w:after="0" w:line="240" w:lineRule="auto"/>
        <w:jc w:val="center"/>
        <w:rPr>
          <w:rFonts w:ascii="Calibri" w:hAnsi="Calibri" w:cs="Calibri"/>
          <w:b/>
          <w:bCs/>
        </w:rPr>
      </w:pPr>
      <w:bookmarkStart w:id="9" w:name="Par82"/>
      <w:bookmarkEnd w:id="9"/>
      <w:r>
        <w:rPr>
          <w:rFonts w:ascii="Calibri" w:hAnsi="Calibri" w:cs="Calibri"/>
          <w:b/>
          <w:bCs/>
        </w:rPr>
        <w:t>ТРЕБОВАНИЯ</w:t>
      </w:r>
    </w:p>
    <w:p w:rsidR="00F0099B" w:rsidRDefault="00F0099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ФОРМЕ ПЛАНОВ-ГРАФИКОВ ЗАКУПОК ТОВАРОВ, РАБОТ, УСЛУГ</w:t>
      </w:r>
    </w:p>
    <w:p w:rsidR="00F0099B" w:rsidRDefault="00F0099B">
      <w:pPr>
        <w:widowControl w:val="0"/>
        <w:autoSpaceDE w:val="0"/>
        <w:autoSpaceDN w:val="0"/>
        <w:adjustRightInd w:val="0"/>
        <w:spacing w:after="0" w:line="240" w:lineRule="auto"/>
        <w:jc w:val="center"/>
        <w:rPr>
          <w:rFonts w:ascii="Calibri" w:hAnsi="Calibri" w:cs="Calibri"/>
        </w:rPr>
      </w:pPr>
    </w:p>
    <w:p w:rsidR="00F0099B" w:rsidRDefault="00F009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План-график закупок товаров, работ, услуг для обеспечения нужд субъекта Российской Федерации и муниципальных нужд (далее - закупки) представляет собой единый документ, форма которого включает в том числе:</w:t>
      </w:r>
    </w:p>
    <w:p w:rsidR="00F0099B" w:rsidRDefault="00F009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полное наименование, местонахождение, телефон и адрес электронной почты государственного заказчика, действующего от имени субъекта Российской Федерации (далее - государственный заказчик), муниципального заказчика, действующего от имени муниципального образования (далее - муниципальный заказчик), или юридического лица;</w:t>
      </w:r>
    </w:p>
    <w:p w:rsidR="00F0099B" w:rsidRDefault="00F009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идентификационный номер налогоплательщика;</w:t>
      </w:r>
    </w:p>
    <w:p w:rsidR="00F0099B" w:rsidRDefault="00F009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код причины постановки на учет;</w:t>
      </w:r>
    </w:p>
    <w:p w:rsidR="00F0099B" w:rsidRDefault="00F009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код по Общероссийскому </w:t>
      </w:r>
      <w:hyperlink r:id="rId18" w:history="1">
        <w:r>
          <w:rPr>
            <w:rFonts w:ascii="Calibri" w:hAnsi="Calibri" w:cs="Calibri"/>
            <w:color w:val="0000FF"/>
          </w:rPr>
          <w:t>классификатору</w:t>
        </w:r>
      </w:hyperlink>
      <w:r>
        <w:rPr>
          <w:rFonts w:ascii="Calibri" w:hAnsi="Calibri" w:cs="Calibri"/>
        </w:rPr>
        <w:t xml:space="preserve"> территорий муниципальных образований;</w:t>
      </w:r>
    </w:p>
    <w:p w:rsidR="00F0099B" w:rsidRDefault="00F009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д) таблицу, </w:t>
      </w:r>
      <w:proofErr w:type="gramStart"/>
      <w:r>
        <w:rPr>
          <w:rFonts w:ascii="Calibri" w:hAnsi="Calibri" w:cs="Calibri"/>
        </w:rPr>
        <w:t>включающую</w:t>
      </w:r>
      <w:proofErr w:type="gramEnd"/>
      <w:r>
        <w:rPr>
          <w:rFonts w:ascii="Calibri" w:hAnsi="Calibri" w:cs="Calibri"/>
        </w:rPr>
        <w:t xml:space="preserve"> в том числе следующую информацию:</w:t>
      </w:r>
    </w:p>
    <w:p w:rsidR="00F0099B" w:rsidRDefault="00F009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идентификационный код закупки, сформированный в соответствии со </w:t>
      </w:r>
      <w:hyperlink r:id="rId19" w:history="1">
        <w:r>
          <w:rPr>
            <w:rFonts w:ascii="Calibri" w:hAnsi="Calibri" w:cs="Calibri"/>
            <w:color w:val="0000FF"/>
          </w:rPr>
          <w:t>статьей 23</w:t>
        </w:r>
      </w:hyperlink>
      <w:r>
        <w:rPr>
          <w:rFonts w:ascii="Calibri" w:hAnsi="Calibri" w:cs="Calibri"/>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
    <w:p w:rsidR="00F0099B" w:rsidRDefault="00F009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объекта закупки. В случае если при осуществлении закупки выделяются лоты, в плане-графике закупок объект закупки указывается раздельно по каждому лоту;</w:t>
      </w:r>
    </w:p>
    <w:p w:rsidR="00F0099B" w:rsidRDefault="00F009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начальная (максимальная) цена контракта, цена контракта, заключаемого с единственным поставщиком (подрядчиком, исполнителем), сформированная в соответствии со </w:t>
      </w:r>
      <w:hyperlink r:id="rId20" w:history="1">
        <w:r>
          <w:rPr>
            <w:rFonts w:ascii="Calibri" w:hAnsi="Calibri" w:cs="Calibri"/>
            <w:color w:val="0000FF"/>
          </w:rPr>
          <w:t>статьей 22</w:t>
        </w:r>
      </w:hyperlink>
      <w:r>
        <w:rPr>
          <w:rFonts w:ascii="Calibri" w:hAnsi="Calibri" w:cs="Calibri"/>
        </w:rPr>
        <w:t xml:space="preserve"> Федерального закона о контрактной системе. </w:t>
      </w:r>
      <w:proofErr w:type="gramStart"/>
      <w:r>
        <w:rPr>
          <w:rFonts w:ascii="Calibri" w:hAnsi="Calibri" w:cs="Calibri"/>
        </w:rPr>
        <w:t>В случае если при заключении контракта на выполнение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объем подлежащих выполнению таких работ (услуг), указывается также цена запасных частей или каждой запасной</w:t>
      </w:r>
      <w:proofErr w:type="gramEnd"/>
      <w:r>
        <w:rPr>
          <w:rFonts w:ascii="Calibri" w:hAnsi="Calibri" w:cs="Calibri"/>
        </w:rPr>
        <w:t xml:space="preserve"> части к технике, оборудованию, цена единицы работы или услуги;</w:t>
      </w:r>
    </w:p>
    <w:p w:rsidR="00F0099B" w:rsidRDefault="00F009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аванса (если предусмотрена выплата аванса);</w:t>
      </w:r>
    </w:p>
    <w:p w:rsidR="00F0099B" w:rsidRDefault="00F009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этапы оплаты (суммы планируемых платежей) на текущий финансовый год (если исполнение контракта и его оплата предусмотрены поэтапно). </w:t>
      </w:r>
      <w:proofErr w:type="gramStart"/>
      <w:r>
        <w:rPr>
          <w:rFonts w:ascii="Calibri" w:hAnsi="Calibri" w:cs="Calibri"/>
        </w:rPr>
        <w:t>В случае если период осуществления закупки, включаемой в план-график закупок государственного заказчика в соответствии с бюджетным законодательством Российской Федерации либо в план-график закупок бюджетного, автономного учреждения, созданного субъектом Российской Федерации или муниципальным образованием, государственного унитарного предприятия, имущество которого принадлежит на праве собственности субъекту Российской Федерации, муниципального унитарного предприятия, превышает срок, на который утверждается план-график закупок, в плане-графике закупок указывается сумма</w:t>
      </w:r>
      <w:proofErr w:type="gramEnd"/>
      <w:r>
        <w:rPr>
          <w:rFonts w:ascii="Calibri" w:hAnsi="Calibri" w:cs="Calibri"/>
        </w:rPr>
        <w:t xml:space="preserve"> по годам планового периода, а также общая сумма планируемых платежей за пределами планового периода. В случае если предусматривается поэтапное исполнение контракта и его оплата в рамках текущего финансового года, то также указываются суммы планируемых платежей по этапам исполнения контракта в текущем финансовом году;</w:t>
      </w:r>
    </w:p>
    <w:p w:rsidR="00F0099B" w:rsidRDefault="00F009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описание объекта закупки, которое может </w:t>
      </w:r>
      <w:proofErr w:type="gramStart"/>
      <w:r>
        <w:rPr>
          <w:rFonts w:ascii="Calibri" w:hAnsi="Calibri" w:cs="Calibri"/>
        </w:rPr>
        <w:t>включать</w:t>
      </w:r>
      <w:proofErr w:type="gramEnd"/>
      <w:r>
        <w:rPr>
          <w:rFonts w:ascii="Calibri" w:hAnsi="Calibri" w:cs="Calibri"/>
        </w:rPr>
        <w:t xml:space="preserve"> в том числе его функциональные, технические и качественные характеристики, эксплуатационные характеристики (при необходимости), позволяющие идентифицировать предмет контракта, с учетом положений </w:t>
      </w:r>
      <w:hyperlink r:id="rId21" w:history="1">
        <w:r>
          <w:rPr>
            <w:rFonts w:ascii="Calibri" w:hAnsi="Calibri" w:cs="Calibri"/>
            <w:color w:val="0000FF"/>
          </w:rPr>
          <w:t>статьи 33</w:t>
        </w:r>
      </w:hyperlink>
      <w:r>
        <w:rPr>
          <w:rFonts w:ascii="Calibri" w:hAnsi="Calibri" w:cs="Calibri"/>
        </w:rPr>
        <w:t xml:space="preserve"> Федерального закона о контрактной системе, включая информацию о применении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 а в случае закупки лекарственных средств -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rsidR="00F0099B" w:rsidRDefault="00F009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единица измерения объекта закупки и ее код по Общероссийскому классификатору единиц измерения (в случае если объект закупки может быть количественно измерен);</w:t>
      </w:r>
    </w:p>
    <w:p w:rsidR="00F0099B" w:rsidRDefault="00F009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количество поставляемого товара, объем выполняемой работы, оказываемой услуги в соответствии с единицей измерения объекта закупки по коду Общероссийского </w:t>
      </w:r>
      <w:hyperlink r:id="rId22" w:history="1">
        <w:r>
          <w:rPr>
            <w:rFonts w:ascii="Calibri" w:hAnsi="Calibri" w:cs="Calibri"/>
            <w:color w:val="0000FF"/>
          </w:rPr>
          <w:t>классификатора</w:t>
        </w:r>
      </w:hyperlink>
      <w:r>
        <w:rPr>
          <w:rFonts w:ascii="Calibri" w:hAnsi="Calibri" w:cs="Calibri"/>
        </w:rPr>
        <w:t xml:space="preserve"> единиц измерения. </w:t>
      </w:r>
      <w:proofErr w:type="gramStart"/>
      <w:r>
        <w:rPr>
          <w:rFonts w:ascii="Calibri" w:hAnsi="Calibri" w:cs="Calibri"/>
        </w:rPr>
        <w:t>В случае если период осуществления закупки, включаемой в план-график закупок государственного заказчика в соответствии с бюджетным законодательством Российской Федерации либо в план-график закупок бюджетного, автономного учреждения, созданного субъектом Российской Федерации или муниципальным образованием, государственного унитарного предприятия, имущество которого принадлежит на праве собственности субъекту Российской Федерации, муниципального унитарного предприятия, превышает срок, на который утверждается план-график закупок, в него включаются общее количество</w:t>
      </w:r>
      <w:proofErr w:type="gramEnd"/>
      <w:r>
        <w:rPr>
          <w:rFonts w:ascii="Calibri" w:hAnsi="Calibri" w:cs="Calibri"/>
        </w:rPr>
        <w:t xml:space="preserve"> поставляемого товара, объем выполняемой работы, оказываемой услуги в плановые периоды за пределами текущего финансового года;</w:t>
      </w:r>
    </w:p>
    <w:p w:rsidR="00F0099B" w:rsidRDefault="00F0099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планируемый срок (периодичность) поставки товара, выполнения работы, оказания услуги (месяц, год).</w:t>
      </w:r>
      <w:proofErr w:type="gramEnd"/>
      <w:r>
        <w:rPr>
          <w:rFonts w:ascii="Calibri" w:hAnsi="Calibri" w:cs="Calibri"/>
        </w:rPr>
        <w:t xml:space="preserve"> В случае если контрактом предусмотрено его исполнение поэтапно, то в плане-</w:t>
      </w:r>
      <w:r>
        <w:rPr>
          <w:rFonts w:ascii="Calibri" w:hAnsi="Calibri" w:cs="Calibri"/>
        </w:rPr>
        <w:lastRenderedPageBreak/>
        <w:t>графике закупок указываются сроки исполнения отдельных этапов (месяц, год). В случае если контрактом предусмотрена периодичная поставка товаров, выполнение работ, оказание услуг, то в соответствующей графе плана-графика закупок указывается периодичность поставки товаров, работ, услуг - ежедневно, еженедельно, два раза в месяц, ежемесячно, ежеквартально, один раз в полгода и др.;</w:t>
      </w:r>
    </w:p>
    <w:p w:rsidR="00F0099B" w:rsidRDefault="00F009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обеспечения заявки и размер обеспечения исполнения контракта;</w:t>
      </w:r>
    </w:p>
    <w:p w:rsidR="00F0099B" w:rsidRDefault="00F0099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планируемый срок размещения извещения об осуществлении закупки, направления приглашения принять участие в определении поставщика (подрядчика, исполнителя), а в случае если в соответствии с Федеральным </w:t>
      </w:r>
      <w:hyperlink r:id="rId23" w:history="1">
        <w:r>
          <w:rPr>
            <w:rFonts w:ascii="Calibri" w:hAnsi="Calibri" w:cs="Calibri"/>
            <w:color w:val="0000FF"/>
          </w:rPr>
          <w:t>законом</w:t>
        </w:r>
      </w:hyperlink>
      <w:r>
        <w:rPr>
          <w:rFonts w:ascii="Calibri" w:hAnsi="Calibri" w:cs="Calibri"/>
        </w:rPr>
        <w:t xml:space="preserve">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 планируемая дата заключения контракта в формате месяц, год;</w:t>
      </w:r>
      <w:proofErr w:type="gramEnd"/>
    </w:p>
    <w:p w:rsidR="00F0099B" w:rsidRDefault="00F009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планируемый срок исполнения контракта (месяц, год);</w:t>
      </w:r>
    </w:p>
    <w:p w:rsidR="00F0099B" w:rsidRDefault="00F009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определения поставщика (подрядчика, исполнителя);</w:t>
      </w:r>
    </w:p>
    <w:p w:rsidR="00F0099B" w:rsidRDefault="00F009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предоставляемые участникам закупки преимущества в соответствии с требованиями, установленными </w:t>
      </w:r>
      <w:hyperlink r:id="rId24" w:history="1">
        <w:r>
          <w:rPr>
            <w:rFonts w:ascii="Calibri" w:hAnsi="Calibri" w:cs="Calibri"/>
            <w:color w:val="0000FF"/>
          </w:rPr>
          <w:t>статьями 28</w:t>
        </w:r>
      </w:hyperlink>
      <w:r>
        <w:rPr>
          <w:rFonts w:ascii="Calibri" w:hAnsi="Calibri" w:cs="Calibri"/>
        </w:rPr>
        <w:t xml:space="preserve"> и </w:t>
      </w:r>
      <w:hyperlink r:id="rId25" w:history="1">
        <w:r>
          <w:rPr>
            <w:rFonts w:ascii="Calibri" w:hAnsi="Calibri" w:cs="Calibri"/>
            <w:color w:val="0000FF"/>
          </w:rPr>
          <w:t>29</w:t>
        </w:r>
      </w:hyperlink>
      <w:r>
        <w:rPr>
          <w:rFonts w:ascii="Calibri" w:hAnsi="Calibri" w:cs="Calibri"/>
        </w:rPr>
        <w:t xml:space="preserve"> Федерального закона о контрактной системе;</w:t>
      </w:r>
    </w:p>
    <w:p w:rsidR="00F0099B" w:rsidRDefault="00F009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об ограничениях, связанных с участием в закупке только субъектов малого предпринимательства и социально ориентированных некоммерческих организаций в соответствии со </w:t>
      </w:r>
      <w:hyperlink r:id="rId26" w:history="1">
        <w:r>
          <w:rPr>
            <w:rFonts w:ascii="Calibri" w:hAnsi="Calibri" w:cs="Calibri"/>
            <w:color w:val="0000FF"/>
          </w:rPr>
          <w:t>статьей 30</w:t>
        </w:r>
      </w:hyperlink>
      <w:r>
        <w:rPr>
          <w:rFonts w:ascii="Calibri" w:hAnsi="Calibri" w:cs="Calibri"/>
        </w:rPr>
        <w:t xml:space="preserve"> Федерального закона о контрактной системе (при наличии таких ограничений);</w:t>
      </w:r>
    </w:p>
    <w:p w:rsidR="00F0099B" w:rsidRDefault="00F009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запреты на допуск товаров, работ, услуг при осуществлении закупок, а также ограничения и условия допуска в соответствии с требованиями, установленными </w:t>
      </w:r>
      <w:hyperlink r:id="rId27" w:history="1">
        <w:r>
          <w:rPr>
            <w:rFonts w:ascii="Calibri" w:hAnsi="Calibri" w:cs="Calibri"/>
            <w:color w:val="0000FF"/>
          </w:rPr>
          <w:t>статьей 14</w:t>
        </w:r>
      </w:hyperlink>
      <w:r>
        <w:rPr>
          <w:rFonts w:ascii="Calibri" w:hAnsi="Calibri" w:cs="Calibri"/>
        </w:rPr>
        <w:t xml:space="preserve"> Федерального закона о контрактной системе;</w:t>
      </w:r>
    </w:p>
    <w:p w:rsidR="00F0099B" w:rsidRDefault="00F009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требования к участникам закупки (при наличии таких требований) и обоснование таких требований;</w:t>
      </w:r>
    </w:p>
    <w:p w:rsidR="00F0099B" w:rsidRDefault="00F009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обязательном общественном обсуждении закупки товара, работы или услуги (номер и дата протокола, составленного по результатам общественного обсуждения закупки после размещения в единой информационной системе в сфере закупок планов закупок);</w:t>
      </w:r>
    </w:p>
    <w:p w:rsidR="00F0099B" w:rsidRDefault="00F009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 банковском сопровождении контракта в случаях, установленных в соответствии со </w:t>
      </w:r>
      <w:hyperlink r:id="rId28" w:history="1">
        <w:r>
          <w:rPr>
            <w:rFonts w:ascii="Calibri" w:hAnsi="Calibri" w:cs="Calibri"/>
            <w:color w:val="0000FF"/>
          </w:rPr>
          <w:t>статьей 35</w:t>
        </w:r>
      </w:hyperlink>
      <w:r>
        <w:rPr>
          <w:rFonts w:ascii="Calibri" w:hAnsi="Calibri" w:cs="Calibri"/>
        </w:rPr>
        <w:t xml:space="preserve"> Федерального закона о контрактной системе;</w:t>
      </w:r>
    </w:p>
    <w:p w:rsidR="00F0099B" w:rsidRDefault="00F009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наименование уполномоченного органа или уполномоченного учреждения, осуществляющих определение поставщика (подрядчика, исполнителя) (в случае проведения централизованных закупок в соответствии со </w:t>
      </w:r>
      <w:hyperlink r:id="rId29" w:history="1">
        <w:r>
          <w:rPr>
            <w:rFonts w:ascii="Calibri" w:hAnsi="Calibri" w:cs="Calibri"/>
            <w:color w:val="0000FF"/>
          </w:rPr>
          <w:t>статьей 26</w:t>
        </w:r>
      </w:hyperlink>
      <w:r>
        <w:rPr>
          <w:rFonts w:ascii="Calibri" w:hAnsi="Calibri" w:cs="Calibri"/>
        </w:rPr>
        <w:t xml:space="preserve"> Федерального закона о контрактной системе);</w:t>
      </w:r>
    </w:p>
    <w:p w:rsidR="00F0099B" w:rsidRDefault="00F009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организатора совместного конкурса или аукциона (в случае проведения совместного конкурса или аукциона);</w:t>
      </w:r>
    </w:p>
    <w:p w:rsidR="00F0099B" w:rsidRDefault="00F009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содержание и обоснование изменений, внесенных в утвержденный план-график закупок (при их наличии);</w:t>
      </w:r>
    </w:p>
    <w:p w:rsidR="00F0099B" w:rsidRDefault="00F009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приложения, содержащие обоснования по каждому объекту закупки, подготовленные в порядке, установленном Правительством Российской Федерации в соответствии с </w:t>
      </w:r>
      <w:hyperlink r:id="rId30" w:history="1">
        <w:r>
          <w:rPr>
            <w:rFonts w:ascii="Calibri" w:hAnsi="Calibri" w:cs="Calibri"/>
            <w:color w:val="0000FF"/>
          </w:rPr>
          <w:t>частью 7 статьи 18</w:t>
        </w:r>
      </w:hyperlink>
      <w:r>
        <w:rPr>
          <w:rFonts w:ascii="Calibri" w:hAnsi="Calibri" w:cs="Calibri"/>
        </w:rPr>
        <w:t xml:space="preserve"> Федерального закона о контрактной системе, включающие обоснования:</w:t>
      </w:r>
    </w:p>
    <w:p w:rsidR="00F0099B" w:rsidRDefault="00F009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начальной (максимальной) цены контракта или цены контракта, заключаемого с единственным поставщиком (подрядчиком, исполнителем), </w:t>
      </w:r>
      <w:proofErr w:type="gramStart"/>
      <w:r>
        <w:rPr>
          <w:rFonts w:ascii="Calibri" w:hAnsi="Calibri" w:cs="Calibri"/>
        </w:rPr>
        <w:t>определяемых</w:t>
      </w:r>
      <w:proofErr w:type="gramEnd"/>
      <w:r>
        <w:rPr>
          <w:rFonts w:ascii="Calibri" w:hAnsi="Calibri" w:cs="Calibri"/>
        </w:rPr>
        <w:t xml:space="preserve"> в соответствии со </w:t>
      </w:r>
      <w:hyperlink r:id="rId31" w:history="1">
        <w:r>
          <w:rPr>
            <w:rFonts w:ascii="Calibri" w:hAnsi="Calibri" w:cs="Calibri"/>
            <w:color w:val="0000FF"/>
          </w:rPr>
          <w:t>статьей 22</w:t>
        </w:r>
      </w:hyperlink>
      <w:r>
        <w:rPr>
          <w:rFonts w:ascii="Calibri" w:hAnsi="Calibri" w:cs="Calibri"/>
        </w:rPr>
        <w:t xml:space="preserve"> Федерального закона о контрактной системе;</w:t>
      </w:r>
    </w:p>
    <w:p w:rsidR="00F0099B" w:rsidRDefault="00F009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способа определения поставщика (подрядчика, исполнителя) в соответствии с </w:t>
      </w:r>
      <w:hyperlink r:id="rId32" w:history="1">
        <w:r>
          <w:rPr>
            <w:rFonts w:ascii="Calibri" w:hAnsi="Calibri" w:cs="Calibri"/>
            <w:color w:val="0000FF"/>
          </w:rPr>
          <w:t>главой 3</w:t>
        </w:r>
      </w:hyperlink>
      <w:r>
        <w:rPr>
          <w:rFonts w:ascii="Calibri" w:hAnsi="Calibri" w:cs="Calibri"/>
        </w:rPr>
        <w:t xml:space="preserve"> Федерального закона о контрактной системе, в том числе дополнительные требования к участникам закупки (при наличии таких требований), установленные в соответствии с </w:t>
      </w:r>
      <w:hyperlink r:id="rId33" w:history="1">
        <w:r>
          <w:rPr>
            <w:rFonts w:ascii="Calibri" w:hAnsi="Calibri" w:cs="Calibri"/>
            <w:color w:val="0000FF"/>
          </w:rPr>
          <w:t>частью 2 статьи 31</w:t>
        </w:r>
      </w:hyperlink>
      <w:r>
        <w:rPr>
          <w:rFonts w:ascii="Calibri" w:hAnsi="Calibri" w:cs="Calibri"/>
        </w:rPr>
        <w:t xml:space="preserve"> Федерального закона о контрактной системе.</w:t>
      </w:r>
    </w:p>
    <w:p w:rsidR="00F0099B" w:rsidRDefault="00F009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планах-графиках закупок отдельными строками указываются:</w:t>
      </w:r>
    </w:p>
    <w:p w:rsidR="00F0099B" w:rsidRDefault="00F009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информация о закупках, которые планируется осуществлять в соответствии с </w:t>
      </w:r>
      <w:hyperlink r:id="rId34" w:history="1">
        <w:r>
          <w:rPr>
            <w:rFonts w:ascii="Calibri" w:hAnsi="Calibri" w:cs="Calibri"/>
            <w:color w:val="0000FF"/>
          </w:rPr>
          <w:t>пунктами 4</w:t>
        </w:r>
      </w:hyperlink>
      <w:r>
        <w:rPr>
          <w:rFonts w:ascii="Calibri" w:hAnsi="Calibri" w:cs="Calibri"/>
        </w:rPr>
        <w:t xml:space="preserve"> и </w:t>
      </w:r>
      <w:hyperlink r:id="rId35" w:history="1">
        <w:r>
          <w:rPr>
            <w:rFonts w:ascii="Calibri" w:hAnsi="Calibri" w:cs="Calibri"/>
            <w:color w:val="0000FF"/>
          </w:rPr>
          <w:t>7 части 2 статьи 83</w:t>
        </w:r>
      </w:hyperlink>
      <w:r>
        <w:rPr>
          <w:rFonts w:ascii="Calibri" w:hAnsi="Calibri" w:cs="Calibri"/>
        </w:rPr>
        <w:t xml:space="preserve"> Федерального закона о контрактной системе в размере совокупного годового объема финансового обеспечения по каждому из следующих объектов закупки:</w:t>
      </w:r>
    </w:p>
    <w:p w:rsidR="00F0099B" w:rsidRDefault="00F009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преподавательские услуги, оказываемые физическими лицами;</w:t>
      </w:r>
    </w:p>
    <w:p w:rsidR="00F0099B" w:rsidRDefault="00F009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услуги экскурсовода (гида), оказываемые физическими лицами;</w:t>
      </w:r>
    </w:p>
    <w:p w:rsidR="00F0099B" w:rsidRDefault="00F009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лекарственные препараты;</w:t>
      </w:r>
    </w:p>
    <w:p w:rsidR="00F0099B" w:rsidRDefault="00F009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информация о закупках, которые планируется осуществлять в соответствии с </w:t>
      </w:r>
      <w:hyperlink r:id="rId36" w:history="1">
        <w:r>
          <w:rPr>
            <w:rFonts w:ascii="Calibri" w:hAnsi="Calibri" w:cs="Calibri"/>
            <w:color w:val="0000FF"/>
          </w:rPr>
          <w:t>пунктами 4</w:t>
        </w:r>
      </w:hyperlink>
      <w:r>
        <w:rPr>
          <w:rFonts w:ascii="Calibri" w:hAnsi="Calibri" w:cs="Calibri"/>
        </w:rPr>
        <w:t xml:space="preserve"> и </w:t>
      </w:r>
      <w:hyperlink r:id="rId37" w:history="1">
        <w:r>
          <w:rPr>
            <w:rFonts w:ascii="Calibri" w:hAnsi="Calibri" w:cs="Calibri"/>
            <w:color w:val="0000FF"/>
          </w:rPr>
          <w:t>5 части 1 статьи 93</w:t>
        </w:r>
      </w:hyperlink>
      <w:r>
        <w:rPr>
          <w:rFonts w:ascii="Calibri" w:hAnsi="Calibri" w:cs="Calibri"/>
        </w:rPr>
        <w:t xml:space="preserve"> Федерального закона о контрактной системе, в размере совокупного годового объема финансового обеспечения по каждому из следующих объектов закупки:</w:t>
      </w:r>
    </w:p>
    <w:p w:rsidR="00F0099B" w:rsidRDefault="00F009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товары, работы или услуги на сумму, не превышающую 100 тыс. рублей;</w:t>
      </w:r>
    </w:p>
    <w:p w:rsidR="00F0099B" w:rsidRDefault="00F009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товары, работы или услуги на сумму, не превышающую 400 тыс. рублей;</w:t>
      </w:r>
    </w:p>
    <w:p w:rsidR="00F0099B" w:rsidRDefault="00F009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общая сумма начальных (максимальных) цен контрактов в случае определения поставщика (подрядчика, исполнителя) путем проведения запроса котировок в соответствии со </w:t>
      </w:r>
      <w:hyperlink r:id="rId38" w:history="1">
        <w:r>
          <w:rPr>
            <w:rFonts w:ascii="Calibri" w:hAnsi="Calibri" w:cs="Calibri"/>
            <w:color w:val="0000FF"/>
          </w:rPr>
          <w:t>статьей 72</w:t>
        </w:r>
      </w:hyperlink>
      <w:r>
        <w:rPr>
          <w:rFonts w:ascii="Calibri" w:hAnsi="Calibri" w:cs="Calibri"/>
        </w:rPr>
        <w:t xml:space="preserve"> Федерального закона о контрактной системе;</w:t>
      </w:r>
    </w:p>
    <w:p w:rsidR="00F0099B" w:rsidRDefault="00F009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общая сумма начальных (максимальных) цен контрактов, которые планируется заключить с субъектами малого предпринимательства, социально ориентированными некоммерческими организациями в соответствии со </w:t>
      </w:r>
      <w:hyperlink r:id="rId39" w:history="1">
        <w:r>
          <w:rPr>
            <w:rFonts w:ascii="Calibri" w:hAnsi="Calibri" w:cs="Calibri"/>
            <w:color w:val="0000FF"/>
          </w:rPr>
          <w:t>статьей 30</w:t>
        </w:r>
      </w:hyperlink>
      <w:r>
        <w:rPr>
          <w:rFonts w:ascii="Calibri" w:hAnsi="Calibri" w:cs="Calibri"/>
        </w:rPr>
        <w:t xml:space="preserve"> Федерального закона о контрактной системе;</w:t>
      </w:r>
    </w:p>
    <w:p w:rsidR="00F0099B" w:rsidRDefault="00F0099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 общий объем финансового обеспечения по каждому коду бюджетной классификации и итоговый объем финансового обеспечения, предусмотренные на осуществление закупок в соответствии с планом-графиком, определяемые как общая сумма начальных (максимальных) цен контрактов, цен контрактов, заключаемых с единственными поставщиками (подрядчиками, исполнителями), с указанием суммы планируемых платежей на текущий финансовый год и последующие годы (в случае закупок, которые планируется осуществить по истечении планового</w:t>
      </w:r>
      <w:proofErr w:type="gramEnd"/>
      <w:r>
        <w:rPr>
          <w:rFonts w:ascii="Calibri" w:hAnsi="Calibri" w:cs="Calibri"/>
        </w:rPr>
        <w:t xml:space="preserve"> периода).</w:t>
      </w:r>
    </w:p>
    <w:p w:rsidR="00F0099B" w:rsidRDefault="00F009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включения дополнительных сведений в планы-графики закупок, а также форма плана-графика закупок, включающая дополнительные сведения, определяются правовым актом высшего исполнительного органа государственной власти субъекта Российской Федерации, муниципальным правовым актом местной администрации, устанавливающим дополнительные сведения. Форма плана-графика закупок на 20__ год приведена в </w:t>
      </w:r>
      <w:hyperlink w:anchor="Par137" w:history="1">
        <w:r>
          <w:rPr>
            <w:rFonts w:ascii="Calibri" w:hAnsi="Calibri" w:cs="Calibri"/>
            <w:color w:val="0000FF"/>
          </w:rPr>
          <w:t>приложении</w:t>
        </w:r>
      </w:hyperlink>
      <w:r>
        <w:rPr>
          <w:rFonts w:ascii="Calibri" w:hAnsi="Calibri" w:cs="Calibri"/>
        </w:rPr>
        <w:t xml:space="preserve"> и формируется с учетом дополнительных сведений.</w:t>
      </w:r>
    </w:p>
    <w:p w:rsidR="00F0099B" w:rsidRDefault="00F0099B">
      <w:pPr>
        <w:widowControl w:val="0"/>
        <w:autoSpaceDE w:val="0"/>
        <w:autoSpaceDN w:val="0"/>
        <w:adjustRightInd w:val="0"/>
        <w:spacing w:after="0" w:line="240" w:lineRule="auto"/>
        <w:ind w:firstLine="540"/>
        <w:jc w:val="both"/>
        <w:rPr>
          <w:rFonts w:ascii="Calibri" w:hAnsi="Calibri" w:cs="Calibri"/>
        </w:rPr>
      </w:pPr>
    </w:p>
    <w:p w:rsidR="00F0099B" w:rsidRDefault="00F0099B">
      <w:pPr>
        <w:widowControl w:val="0"/>
        <w:autoSpaceDE w:val="0"/>
        <w:autoSpaceDN w:val="0"/>
        <w:adjustRightInd w:val="0"/>
        <w:spacing w:after="0" w:line="240" w:lineRule="auto"/>
        <w:ind w:firstLine="540"/>
        <w:jc w:val="both"/>
        <w:rPr>
          <w:rFonts w:ascii="Calibri" w:hAnsi="Calibri" w:cs="Calibri"/>
        </w:rPr>
      </w:pPr>
    </w:p>
    <w:p w:rsidR="00F0099B" w:rsidRDefault="00F0099B">
      <w:pPr>
        <w:widowControl w:val="0"/>
        <w:autoSpaceDE w:val="0"/>
        <w:autoSpaceDN w:val="0"/>
        <w:adjustRightInd w:val="0"/>
        <w:spacing w:after="0" w:line="240" w:lineRule="auto"/>
        <w:ind w:firstLine="540"/>
        <w:jc w:val="both"/>
        <w:rPr>
          <w:rFonts w:ascii="Calibri" w:hAnsi="Calibri" w:cs="Calibri"/>
        </w:rPr>
      </w:pPr>
    </w:p>
    <w:p w:rsidR="00F0099B" w:rsidRDefault="00F0099B">
      <w:pPr>
        <w:widowControl w:val="0"/>
        <w:autoSpaceDE w:val="0"/>
        <w:autoSpaceDN w:val="0"/>
        <w:adjustRightInd w:val="0"/>
        <w:spacing w:after="0" w:line="240" w:lineRule="auto"/>
        <w:ind w:firstLine="540"/>
        <w:jc w:val="both"/>
        <w:rPr>
          <w:rFonts w:ascii="Calibri" w:hAnsi="Calibri" w:cs="Calibri"/>
        </w:rPr>
      </w:pPr>
    </w:p>
    <w:p w:rsidR="00F0099B" w:rsidRDefault="00F0099B">
      <w:pPr>
        <w:widowControl w:val="0"/>
        <w:autoSpaceDE w:val="0"/>
        <w:autoSpaceDN w:val="0"/>
        <w:adjustRightInd w:val="0"/>
        <w:spacing w:after="0" w:line="240" w:lineRule="auto"/>
        <w:ind w:firstLine="540"/>
        <w:jc w:val="both"/>
        <w:rPr>
          <w:rFonts w:ascii="Calibri" w:hAnsi="Calibri" w:cs="Calibri"/>
        </w:rPr>
      </w:pPr>
    </w:p>
    <w:p w:rsidR="00F0099B" w:rsidRDefault="00F0099B">
      <w:pPr>
        <w:widowControl w:val="0"/>
        <w:autoSpaceDE w:val="0"/>
        <w:autoSpaceDN w:val="0"/>
        <w:adjustRightInd w:val="0"/>
        <w:spacing w:after="0" w:line="240" w:lineRule="auto"/>
        <w:jc w:val="right"/>
        <w:outlineLvl w:val="1"/>
        <w:rPr>
          <w:rFonts w:ascii="Calibri" w:hAnsi="Calibri" w:cs="Calibri"/>
        </w:rPr>
      </w:pPr>
      <w:bookmarkStart w:id="10" w:name="Par133"/>
      <w:bookmarkEnd w:id="10"/>
      <w:r>
        <w:rPr>
          <w:rFonts w:ascii="Calibri" w:hAnsi="Calibri" w:cs="Calibri"/>
        </w:rPr>
        <w:t>Приложение</w:t>
      </w:r>
    </w:p>
    <w:p w:rsidR="00F0099B" w:rsidRDefault="00F0099B">
      <w:pPr>
        <w:widowControl w:val="0"/>
        <w:autoSpaceDE w:val="0"/>
        <w:autoSpaceDN w:val="0"/>
        <w:adjustRightInd w:val="0"/>
        <w:spacing w:after="0" w:line="240" w:lineRule="auto"/>
        <w:jc w:val="right"/>
        <w:rPr>
          <w:rFonts w:ascii="Calibri" w:hAnsi="Calibri" w:cs="Calibri"/>
        </w:rPr>
      </w:pPr>
      <w:r>
        <w:rPr>
          <w:rFonts w:ascii="Calibri" w:hAnsi="Calibri" w:cs="Calibri"/>
        </w:rPr>
        <w:t>к требованиям к форме планов-графиков</w:t>
      </w:r>
    </w:p>
    <w:p w:rsidR="00F0099B" w:rsidRDefault="00F0099B">
      <w:pPr>
        <w:widowControl w:val="0"/>
        <w:autoSpaceDE w:val="0"/>
        <w:autoSpaceDN w:val="0"/>
        <w:adjustRightInd w:val="0"/>
        <w:spacing w:after="0" w:line="240" w:lineRule="auto"/>
        <w:jc w:val="right"/>
        <w:rPr>
          <w:rFonts w:ascii="Calibri" w:hAnsi="Calibri" w:cs="Calibri"/>
        </w:rPr>
      </w:pPr>
      <w:r>
        <w:rPr>
          <w:rFonts w:ascii="Calibri" w:hAnsi="Calibri" w:cs="Calibri"/>
        </w:rPr>
        <w:t>закупок товаров, работ, услуг</w:t>
      </w:r>
    </w:p>
    <w:p w:rsidR="00F0099B" w:rsidRDefault="00F0099B">
      <w:pPr>
        <w:widowControl w:val="0"/>
        <w:autoSpaceDE w:val="0"/>
        <w:autoSpaceDN w:val="0"/>
        <w:adjustRightInd w:val="0"/>
        <w:spacing w:after="0" w:line="240" w:lineRule="auto"/>
        <w:jc w:val="right"/>
        <w:rPr>
          <w:rFonts w:ascii="Calibri" w:hAnsi="Calibri" w:cs="Calibri"/>
        </w:rPr>
        <w:sectPr w:rsidR="00F0099B" w:rsidSect="00CF7CF5">
          <w:pgSz w:w="11906" w:h="16838"/>
          <w:pgMar w:top="1134" w:right="850" w:bottom="1134" w:left="1701" w:header="708" w:footer="708" w:gutter="0"/>
          <w:cols w:space="708"/>
          <w:docGrid w:linePitch="360"/>
        </w:sectPr>
      </w:pPr>
    </w:p>
    <w:p w:rsidR="00F0099B" w:rsidRDefault="00F0099B">
      <w:pPr>
        <w:widowControl w:val="0"/>
        <w:autoSpaceDE w:val="0"/>
        <w:autoSpaceDN w:val="0"/>
        <w:adjustRightInd w:val="0"/>
        <w:spacing w:after="0" w:line="240" w:lineRule="auto"/>
        <w:jc w:val="right"/>
        <w:rPr>
          <w:rFonts w:ascii="Calibri" w:hAnsi="Calibri" w:cs="Calibri"/>
        </w:rPr>
      </w:pPr>
    </w:p>
    <w:p w:rsidR="00F0099B" w:rsidRDefault="00F0099B">
      <w:pPr>
        <w:pStyle w:val="ConsPlusNonformat"/>
        <w:rPr>
          <w:sz w:val="16"/>
          <w:szCs w:val="16"/>
        </w:rPr>
      </w:pPr>
      <w:bookmarkStart w:id="11" w:name="Par137"/>
      <w:bookmarkEnd w:id="11"/>
      <w:r>
        <w:rPr>
          <w:sz w:val="16"/>
          <w:szCs w:val="16"/>
        </w:rPr>
        <w:t xml:space="preserve">                 План-график закупок товаров, работ, услуг</w:t>
      </w:r>
    </w:p>
    <w:p w:rsidR="00F0099B" w:rsidRDefault="00F0099B">
      <w:pPr>
        <w:pStyle w:val="ConsPlusNonformat"/>
        <w:rPr>
          <w:sz w:val="16"/>
          <w:szCs w:val="16"/>
        </w:rPr>
      </w:pPr>
      <w:r>
        <w:rPr>
          <w:sz w:val="16"/>
          <w:szCs w:val="16"/>
        </w:rPr>
        <w:t xml:space="preserve">            для обеспечения нужд субъекта Российской Федерации</w:t>
      </w:r>
    </w:p>
    <w:p w:rsidR="00F0099B" w:rsidRDefault="00F0099B">
      <w:pPr>
        <w:pStyle w:val="ConsPlusNonformat"/>
        <w:rPr>
          <w:sz w:val="16"/>
          <w:szCs w:val="16"/>
        </w:rPr>
      </w:pPr>
      <w:r>
        <w:rPr>
          <w:sz w:val="16"/>
          <w:szCs w:val="16"/>
        </w:rPr>
        <w:t xml:space="preserve">                           и муниципальных нужд</w:t>
      </w:r>
    </w:p>
    <w:p w:rsidR="00F0099B" w:rsidRDefault="00F0099B">
      <w:pPr>
        <w:pStyle w:val="ConsPlusNonformat"/>
        <w:rPr>
          <w:sz w:val="16"/>
          <w:szCs w:val="16"/>
        </w:rPr>
      </w:pPr>
    </w:p>
    <w:p w:rsidR="00F0099B" w:rsidRDefault="00F0099B">
      <w:pPr>
        <w:pStyle w:val="ConsPlusNonformat"/>
        <w:rPr>
          <w:sz w:val="16"/>
          <w:szCs w:val="16"/>
        </w:rPr>
      </w:pPr>
      <w:r>
        <w:rPr>
          <w:sz w:val="16"/>
          <w:szCs w:val="16"/>
        </w:rPr>
        <w:t xml:space="preserve">                                на 20__ год</w:t>
      </w:r>
    </w:p>
    <w:p w:rsidR="00F0099B" w:rsidRDefault="00F0099B">
      <w:pPr>
        <w:pStyle w:val="ConsPlusNonformat"/>
        <w:rPr>
          <w:sz w:val="16"/>
          <w:szCs w:val="16"/>
        </w:rPr>
      </w:pPr>
    </w:p>
    <w:p w:rsidR="00F0099B" w:rsidRDefault="00F0099B">
      <w:pPr>
        <w:pStyle w:val="ConsPlusNonformat"/>
        <w:rPr>
          <w:sz w:val="16"/>
          <w:szCs w:val="16"/>
        </w:rPr>
      </w:pPr>
      <w:r>
        <w:rPr>
          <w:sz w:val="16"/>
          <w:szCs w:val="16"/>
        </w:rPr>
        <w:t xml:space="preserve">                                                               ┌──────────┐</w:t>
      </w:r>
    </w:p>
    <w:p w:rsidR="00F0099B" w:rsidRDefault="00F0099B">
      <w:pPr>
        <w:pStyle w:val="ConsPlusNonformat"/>
        <w:rPr>
          <w:sz w:val="16"/>
          <w:szCs w:val="16"/>
        </w:rPr>
      </w:pPr>
      <w:r>
        <w:rPr>
          <w:sz w:val="16"/>
          <w:szCs w:val="16"/>
        </w:rPr>
        <w:t xml:space="preserve">                                                               │   Коды   │</w:t>
      </w:r>
    </w:p>
    <w:p w:rsidR="00F0099B" w:rsidRDefault="00F0099B">
      <w:pPr>
        <w:pStyle w:val="ConsPlusNonformat"/>
        <w:rPr>
          <w:sz w:val="16"/>
          <w:szCs w:val="16"/>
        </w:rPr>
      </w:pPr>
      <w:r>
        <w:rPr>
          <w:sz w:val="16"/>
          <w:szCs w:val="16"/>
        </w:rPr>
        <w:t xml:space="preserve">                                                               ├──────────┤</w:t>
      </w:r>
    </w:p>
    <w:p w:rsidR="00F0099B" w:rsidRDefault="00F0099B">
      <w:pPr>
        <w:pStyle w:val="ConsPlusNonformat"/>
        <w:rPr>
          <w:sz w:val="16"/>
          <w:szCs w:val="16"/>
        </w:rPr>
      </w:pPr>
      <w:r>
        <w:rPr>
          <w:sz w:val="16"/>
          <w:szCs w:val="16"/>
        </w:rPr>
        <w:t xml:space="preserve">                                                          Дата │          │</w:t>
      </w:r>
    </w:p>
    <w:p w:rsidR="00F0099B" w:rsidRDefault="00F0099B">
      <w:pPr>
        <w:pStyle w:val="ConsPlusNonformat"/>
        <w:rPr>
          <w:sz w:val="16"/>
          <w:szCs w:val="16"/>
        </w:rPr>
      </w:pPr>
      <w:r>
        <w:rPr>
          <w:sz w:val="16"/>
          <w:szCs w:val="16"/>
        </w:rPr>
        <w:t xml:space="preserve">                                                               ├──────────┤</w:t>
      </w:r>
    </w:p>
    <w:p w:rsidR="00F0099B" w:rsidRDefault="00F0099B">
      <w:pPr>
        <w:pStyle w:val="ConsPlusNonformat"/>
        <w:rPr>
          <w:sz w:val="16"/>
          <w:szCs w:val="16"/>
        </w:rPr>
      </w:pPr>
      <w:r>
        <w:rPr>
          <w:sz w:val="16"/>
          <w:szCs w:val="16"/>
        </w:rPr>
        <w:t xml:space="preserve">                                                       по ОКИО │          │</w:t>
      </w:r>
    </w:p>
    <w:p w:rsidR="00F0099B" w:rsidRDefault="00F0099B">
      <w:pPr>
        <w:pStyle w:val="ConsPlusNonformat"/>
        <w:rPr>
          <w:sz w:val="16"/>
          <w:szCs w:val="16"/>
        </w:rPr>
      </w:pPr>
      <w:r>
        <w:rPr>
          <w:sz w:val="16"/>
          <w:szCs w:val="16"/>
        </w:rPr>
        <w:t xml:space="preserve">Наименование </w:t>
      </w:r>
      <w:proofErr w:type="gramStart"/>
      <w:r>
        <w:rPr>
          <w:sz w:val="16"/>
          <w:szCs w:val="16"/>
        </w:rPr>
        <w:t>государственного</w:t>
      </w:r>
      <w:proofErr w:type="gramEnd"/>
      <w:r>
        <w:rPr>
          <w:sz w:val="16"/>
          <w:szCs w:val="16"/>
        </w:rPr>
        <w:t xml:space="preserve">                                  ├──────────┤</w:t>
      </w:r>
    </w:p>
    <w:p w:rsidR="00F0099B" w:rsidRDefault="00F0099B">
      <w:pPr>
        <w:pStyle w:val="ConsPlusNonformat"/>
        <w:rPr>
          <w:sz w:val="16"/>
          <w:szCs w:val="16"/>
        </w:rPr>
      </w:pPr>
      <w:r>
        <w:rPr>
          <w:sz w:val="16"/>
          <w:szCs w:val="16"/>
        </w:rPr>
        <w:t>(муниципального) заказчика, бюджетного,                    ИНН │          │</w:t>
      </w:r>
    </w:p>
    <w:p w:rsidR="00F0099B" w:rsidRDefault="00F0099B">
      <w:pPr>
        <w:pStyle w:val="ConsPlusNonformat"/>
        <w:rPr>
          <w:sz w:val="16"/>
          <w:szCs w:val="16"/>
        </w:rPr>
      </w:pPr>
      <w:r>
        <w:rPr>
          <w:sz w:val="16"/>
          <w:szCs w:val="16"/>
        </w:rPr>
        <w:t>автономного учреждения или государственного                    ├──────────┤</w:t>
      </w:r>
    </w:p>
    <w:p w:rsidR="00F0099B" w:rsidRDefault="00F0099B">
      <w:pPr>
        <w:pStyle w:val="ConsPlusNonformat"/>
        <w:rPr>
          <w:sz w:val="16"/>
          <w:szCs w:val="16"/>
        </w:rPr>
      </w:pPr>
      <w:r>
        <w:rPr>
          <w:sz w:val="16"/>
          <w:szCs w:val="16"/>
        </w:rPr>
        <w:t>(муниципального) унитарного предприятия                    КПП │          │</w:t>
      </w:r>
    </w:p>
    <w:p w:rsidR="00F0099B" w:rsidRDefault="00F0099B">
      <w:pPr>
        <w:pStyle w:val="ConsPlusNonformat"/>
        <w:rPr>
          <w:sz w:val="16"/>
          <w:szCs w:val="16"/>
        </w:rPr>
      </w:pPr>
      <w:r>
        <w:rPr>
          <w:sz w:val="16"/>
          <w:szCs w:val="16"/>
        </w:rPr>
        <w:t>---------------------------------------------                  ├──────────┤</w:t>
      </w:r>
    </w:p>
    <w:p w:rsidR="00F0099B" w:rsidRDefault="00F0099B">
      <w:pPr>
        <w:pStyle w:val="ConsPlusNonformat"/>
        <w:rPr>
          <w:sz w:val="16"/>
          <w:szCs w:val="16"/>
        </w:rPr>
      </w:pPr>
      <w:r>
        <w:rPr>
          <w:sz w:val="16"/>
          <w:szCs w:val="16"/>
        </w:rPr>
        <w:t xml:space="preserve">Организационно-правовая форма                         по </w:t>
      </w:r>
      <w:hyperlink r:id="rId40" w:history="1">
        <w:r>
          <w:rPr>
            <w:color w:val="0000FF"/>
            <w:sz w:val="16"/>
            <w:szCs w:val="16"/>
          </w:rPr>
          <w:t>ОКОПФ</w:t>
        </w:r>
      </w:hyperlink>
      <w:r>
        <w:rPr>
          <w:sz w:val="16"/>
          <w:szCs w:val="16"/>
        </w:rPr>
        <w:t xml:space="preserve"> │          │</w:t>
      </w:r>
    </w:p>
    <w:p w:rsidR="00F0099B" w:rsidRDefault="00F0099B">
      <w:pPr>
        <w:pStyle w:val="ConsPlusNonformat"/>
        <w:rPr>
          <w:sz w:val="16"/>
          <w:szCs w:val="16"/>
        </w:rPr>
      </w:pPr>
      <w:r>
        <w:rPr>
          <w:sz w:val="16"/>
          <w:szCs w:val="16"/>
        </w:rPr>
        <w:t>---------------------------------------------                  ├──────────┤</w:t>
      </w:r>
    </w:p>
    <w:p w:rsidR="00F0099B" w:rsidRDefault="00F0099B">
      <w:pPr>
        <w:pStyle w:val="ConsPlusNonformat"/>
        <w:rPr>
          <w:sz w:val="16"/>
          <w:szCs w:val="16"/>
        </w:rPr>
      </w:pPr>
      <w:r>
        <w:rPr>
          <w:sz w:val="16"/>
          <w:szCs w:val="16"/>
        </w:rPr>
        <w:t>Наименование публично-правового образования           по ОКТМО │          │</w:t>
      </w:r>
    </w:p>
    <w:p w:rsidR="00F0099B" w:rsidRDefault="00F0099B">
      <w:pPr>
        <w:pStyle w:val="ConsPlusNonformat"/>
        <w:rPr>
          <w:sz w:val="16"/>
          <w:szCs w:val="16"/>
        </w:rPr>
      </w:pPr>
      <w:r>
        <w:rPr>
          <w:sz w:val="16"/>
          <w:szCs w:val="16"/>
        </w:rPr>
        <w:t>---------------------------------------------                  ├──────────┤</w:t>
      </w:r>
    </w:p>
    <w:p w:rsidR="00F0099B" w:rsidRDefault="00F0099B">
      <w:pPr>
        <w:pStyle w:val="ConsPlusNonformat"/>
        <w:rPr>
          <w:sz w:val="16"/>
          <w:szCs w:val="16"/>
        </w:rPr>
      </w:pPr>
      <w:r>
        <w:rPr>
          <w:sz w:val="16"/>
          <w:szCs w:val="16"/>
        </w:rPr>
        <w:t>Местонахождение (адрес), телефон, адрес              изменения │          │</w:t>
      </w:r>
    </w:p>
    <w:p w:rsidR="00F0099B" w:rsidRDefault="00F0099B">
      <w:pPr>
        <w:pStyle w:val="ConsPlusNonformat"/>
        <w:rPr>
          <w:sz w:val="16"/>
          <w:szCs w:val="16"/>
        </w:rPr>
      </w:pPr>
      <w:r>
        <w:rPr>
          <w:sz w:val="16"/>
          <w:szCs w:val="16"/>
        </w:rPr>
        <w:t>электронной почты                                              │          │</w:t>
      </w:r>
    </w:p>
    <w:p w:rsidR="00F0099B" w:rsidRDefault="00F0099B">
      <w:pPr>
        <w:pStyle w:val="ConsPlusNonformat"/>
        <w:rPr>
          <w:sz w:val="16"/>
          <w:szCs w:val="16"/>
        </w:rPr>
      </w:pPr>
      <w:r>
        <w:rPr>
          <w:sz w:val="16"/>
          <w:szCs w:val="16"/>
        </w:rPr>
        <w:t>--------------------------------------------─                  └──────────┘</w:t>
      </w:r>
    </w:p>
    <w:p w:rsidR="00F0099B" w:rsidRDefault="00F0099B">
      <w:pPr>
        <w:pStyle w:val="ConsPlusNonformat"/>
        <w:rPr>
          <w:sz w:val="16"/>
          <w:szCs w:val="16"/>
        </w:rPr>
      </w:pPr>
      <w:proofErr w:type="gramStart"/>
      <w:r>
        <w:rPr>
          <w:sz w:val="16"/>
          <w:szCs w:val="16"/>
        </w:rPr>
        <w:t>Вид документа (базовый (0); измененный</w:t>
      </w:r>
      <w:proofErr w:type="gramEnd"/>
    </w:p>
    <w:p w:rsidR="00F0099B" w:rsidRDefault="00F0099B">
      <w:pPr>
        <w:pStyle w:val="ConsPlusNonformat"/>
        <w:rPr>
          <w:sz w:val="16"/>
          <w:szCs w:val="16"/>
        </w:rPr>
      </w:pPr>
      <w:r>
        <w:rPr>
          <w:sz w:val="16"/>
          <w:szCs w:val="16"/>
        </w:rPr>
        <w:t>(порядковый код изменения)</w:t>
      </w:r>
    </w:p>
    <w:p w:rsidR="00F0099B" w:rsidRDefault="00F0099B">
      <w:pPr>
        <w:pStyle w:val="ConsPlusNonformat"/>
        <w:rPr>
          <w:sz w:val="16"/>
          <w:szCs w:val="16"/>
        </w:rPr>
      </w:pPr>
      <w:r>
        <w:rPr>
          <w:sz w:val="16"/>
          <w:szCs w:val="16"/>
        </w:rPr>
        <w:t>---------------------------------------------</w:t>
      </w:r>
    </w:p>
    <w:p w:rsidR="00F0099B" w:rsidRDefault="00F0099B">
      <w:pPr>
        <w:widowControl w:val="0"/>
        <w:autoSpaceDE w:val="0"/>
        <w:autoSpaceDN w:val="0"/>
        <w:adjustRightInd w:val="0"/>
        <w:spacing w:after="0" w:line="240" w:lineRule="auto"/>
        <w:jc w:val="both"/>
        <w:rPr>
          <w:rFonts w:ascii="Calibri" w:hAnsi="Calibri" w:cs="Calibri"/>
        </w:rPr>
      </w:pPr>
    </w:p>
    <w:p w:rsidR="00F0099B" w:rsidRDefault="00F0099B">
      <w:pPr>
        <w:pStyle w:val="ConsPlusCell"/>
        <w:rPr>
          <w:rFonts w:ascii="Courier New" w:hAnsi="Courier New" w:cs="Courier New"/>
          <w:sz w:val="16"/>
          <w:szCs w:val="16"/>
        </w:rPr>
      </w:pPr>
      <w:r>
        <w:rPr>
          <w:rFonts w:ascii="Courier New" w:hAnsi="Courier New" w:cs="Courier New"/>
          <w:sz w:val="16"/>
          <w:szCs w:val="16"/>
        </w:rPr>
        <w:t>┌────┬───────┬────────────┬────────┬──────┬─────────────────────┬──────────┬──────────────────────────┬───────┬──────────┬───────┬──────┬────────┬──────────┬────────┬───────┬───────┬────────┬──────┬─────┬────────┬─────────┐</w:t>
      </w:r>
    </w:p>
    <w:p w:rsidR="00F0099B" w:rsidRDefault="00F0099B">
      <w:pPr>
        <w:pStyle w:val="ConsPlusCell"/>
        <w:rPr>
          <w:rFonts w:ascii="Courier New" w:hAnsi="Courier New" w:cs="Courier New"/>
          <w:sz w:val="16"/>
          <w:szCs w:val="16"/>
        </w:rPr>
      </w:pPr>
      <w:r>
        <w:rPr>
          <w:rFonts w:ascii="Courier New" w:hAnsi="Courier New" w:cs="Courier New"/>
          <w:sz w:val="16"/>
          <w:szCs w:val="16"/>
        </w:rPr>
        <w:t>│ N  │Идент</w:t>
      </w:r>
      <w:proofErr w:type="gramStart"/>
      <w:r>
        <w:rPr>
          <w:rFonts w:ascii="Courier New" w:hAnsi="Courier New" w:cs="Courier New"/>
          <w:sz w:val="16"/>
          <w:szCs w:val="16"/>
        </w:rPr>
        <w:t>и-</w:t>
      </w:r>
      <w:proofErr w:type="gramEnd"/>
      <w:r>
        <w:rPr>
          <w:rFonts w:ascii="Courier New" w:hAnsi="Courier New" w:cs="Courier New"/>
          <w:sz w:val="16"/>
          <w:szCs w:val="16"/>
        </w:rPr>
        <w:t>│   Объект   │Началь- │Раз-  │ Планируемые платежи │ Единица  │    Количество (объем)    │Плани- │Размер    │Плани- │Плани-│Способ  │Преиму-   │Прове-  │Приме- │Допол- │Сведе-  │Инфор-│Обос-│Наиме-  │Наиме-   │</w:t>
      </w:r>
    </w:p>
    <w:p w:rsidR="00F0099B" w:rsidRDefault="00F0099B">
      <w:pPr>
        <w:pStyle w:val="ConsPlusCell"/>
        <w:rPr>
          <w:rFonts w:ascii="Courier New" w:hAnsi="Courier New" w:cs="Courier New"/>
          <w:sz w:val="16"/>
          <w:szCs w:val="16"/>
        </w:rPr>
      </w:pPr>
      <w:r>
        <w:rPr>
          <w:rFonts w:ascii="Courier New" w:hAnsi="Courier New" w:cs="Courier New"/>
          <w:sz w:val="16"/>
          <w:szCs w:val="16"/>
        </w:rPr>
        <w:t>│</w:t>
      </w:r>
      <w:proofErr w:type="gramStart"/>
      <w:r>
        <w:rPr>
          <w:rFonts w:ascii="Courier New" w:hAnsi="Courier New" w:cs="Courier New"/>
          <w:sz w:val="16"/>
          <w:szCs w:val="16"/>
        </w:rPr>
        <w:t>п</w:t>
      </w:r>
      <w:proofErr w:type="gramEnd"/>
      <w:r>
        <w:rPr>
          <w:rFonts w:ascii="Courier New" w:hAnsi="Courier New" w:cs="Courier New"/>
          <w:sz w:val="16"/>
          <w:szCs w:val="16"/>
        </w:rPr>
        <w:t>/п │фикаци-│  закупки   │ная     │мер   │    (тыс. рублей)    │измерения │   закупаемых товаров,    │руемый │обеспече- │руемый │руемый│опреде- │щества,   │дение   │нение  │нитель-│ния о   │мация │нова-│нование │нование  │</w:t>
      </w:r>
    </w:p>
    <w:p w:rsidR="00F0099B" w:rsidRDefault="00F0099B">
      <w:pPr>
        <w:pStyle w:val="ConsPlusCell"/>
        <w:rPr>
          <w:rFonts w:ascii="Courier New" w:hAnsi="Courier New" w:cs="Courier New"/>
          <w:sz w:val="16"/>
          <w:szCs w:val="16"/>
        </w:rPr>
      </w:pPr>
      <w:r>
        <w:rPr>
          <w:rFonts w:ascii="Courier New" w:hAnsi="Courier New" w:cs="Courier New"/>
          <w:sz w:val="16"/>
          <w:szCs w:val="16"/>
        </w:rPr>
        <w:t>│    │онный  │            │(макси- │аван- │                     │          │       работ, услуг       │срок   │ния       │срок   │</w:t>
      </w:r>
      <w:proofErr w:type="gramStart"/>
      <w:r>
        <w:rPr>
          <w:rFonts w:ascii="Courier New" w:hAnsi="Courier New" w:cs="Courier New"/>
          <w:sz w:val="16"/>
          <w:szCs w:val="16"/>
        </w:rPr>
        <w:t>срок</w:t>
      </w:r>
      <w:proofErr w:type="gramEnd"/>
      <w:r>
        <w:rPr>
          <w:rFonts w:ascii="Courier New" w:hAnsi="Courier New" w:cs="Courier New"/>
          <w:sz w:val="16"/>
          <w:szCs w:val="16"/>
        </w:rPr>
        <w:t xml:space="preserve">  │ления   │предос-   │закуп-  │нацио- │ные    │прове-  │о бан-│ние  │уполно- │органи-  │</w:t>
      </w:r>
    </w:p>
    <w:p w:rsidR="00F0099B" w:rsidRDefault="00F0099B">
      <w:pPr>
        <w:pStyle w:val="ConsPlusCell"/>
        <w:rPr>
          <w:rFonts w:ascii="Courier New" w:hAnsi="Courier New" w:cs="Courier New"/>
          <w:sz w:val="16"/>
          <w:szCs w:val="16"/>
        </w:rPr>
      </w:pPr>
      <w:r>
        <w:rPr>
          <w:rFonts w:ascii="Courier New" w:hAnsi="Courier New" w:cs="Courier New"/>
          <w:sz w:val="16"/>
          <w:szCs w:val="16"/>
        </w:rPr>
        <w:t>│    │код    ├──────┬─────┤мальная)│са    ├──────┬─────────┬────┼─────┬────┼────┬─────┬─────────┬─────┤(пер</w:t>
      </w:r>
      <w:proofErr w:type="gramStart"/>
      <w:r>
        <w:rPr>
          <w:rFonts w:ascii="Courier New" w:hAnsi="Courier New" w:cs="Courier New"/>
          <w:sz w:val="16"/>
          <w:szCs w:val="16"/>
        </w:rPr>
        <w:t>и-</w:t>
      </w:r>
      <w:proofErr w:type="gramEnd"/>
      <w:r>
        <w:rPr>
          <w:rFonts w:ascii="Courier New" w:hAnsi="Courier New" w:cs="Courier New"/>
          <w:sz w:val="16"/>
          <w:szCs w:val="16"/>
        </w:rPr>
        <w:t xml:space="preserve"> ├───┬──────┤начала │испол-│постав- │тавляе-   │ки у    │наль-  │требо- │дении   │ковс- │вне- │мочен-  │затора   │</w:t>
      </w:r>
    </w:p>
    <w:p w:rsidR="00F0099B" w:rsidRDefault="00F0099B">
      <w:pPr>
        <w:pStyle w:val="ConsPlusCell"/>
        <w:rPr>
          <w:rFonts w:ascii="Courier New" w:hAnsi="Courier New" w:cs="Courier New"/>
          <w:sz w:val="16"/>
          <w:szCs w:val="16"/>
        </w:rPr>
      </w:pPr>
      <w:r>
        <w:rPr>
          <w:rFonts w:ascii="Courier New" w:hAnsi="Courier New" w:cs="Courier New"/>
          <w:sz w:val="16"/>
          <w:szCs w:val="16"/>
        </w:rPr>
        <w:t>│    │закупки│наи-  │опи- │цена    │</w:t>
      </w:r>
      <w:hyperlink w:anchor="Par238" w:history="1">
        <w:r>
          <w:rPr>
            <w:rFonts w:ascii="Courier New" w:hAnsi="Courier New" w:cs="Courier New"/>
            <w:color w:val="0000FF"/>
            <w:sz w:val="16"/>
            <w:szCs w:val="16"/>
          </w:rPr>
          <w:t>&lt;*&gt;</w:t>
        </w:r>
      </w:hyperlink>
      <w:r>
        <w:rPr>
          <w:rFonts w:ascii="Courier New" w:hAnsi="Courier New" w:cs="Courier New"/>
          <w:sz w:val="16"/>
          <w:szCs w:val="16"/>
        </w:rPr>
        <w:t xml:space="preserve">   │на    │</w:t>
      </w:r>
      <w:proofErr w:type="gramStart"/>
      <w:r>
        <w:rPr>
          <w:rFonts w:ascii="Courier New" w:hAnsi="Courier New" w:cs="Courier New"/>
          <w:sz w:val="16"/>
          <w:szCs w:val="16"/>
        </w:rPr>
        <w:t>на</w:t>
      </w:r>
      <w:proofErr w:type="gramEnd"/>
      <w:r>
        <w:rPr>
          <w:rFonts w:ascii="Courier New" w:hAnsi="Courier New" w:cs="Courier New"/>
          <w:sz w:val="16"/>
          <w:szCs w:val="16"/>
        </w:rPr>
        <w:t xml:space="preserve"> плано-│пос-│ Код │наи-│все-│на   │на плано-│пос- │одич-  │за-│испол-│осу-   │нения │щика    │мые       │субъек- │ного   │вания к│обяза-  │ком   │сения│ного    │совмест- │</w:t>
      </w:r>
    </w:p>
    <w:p w:rsidR="00F0099B" w:rsidRDefault="00F0099B">
      <w:pPr>
        <w:pStyle w:val="ConsPlusCell"/>
        <w:rPr>
          <w:rFonts w:ascii="Courier New" w:hAnsi="Courier New" w:cs="Courier New"/>
          <w:sz w:val="16"/>
          <w:szCs w:val="16"/>
        </w:rPr>
      </w:pPr>
      <w:r>
        <w:rPr>
          <w:rFonts w:ascii="Courier New" w:hAnsi="Courier New" w:cs="Courier New"/>
          <w:sz w:val="16"/>
          <w:szCs w:val="16"/>
        </w:rPr>
        <w:t>│    │       │мен</w:t>
      </w:r>
      <w:proofErr w:type="gramStart"/>
      <w:r>
        <w:rPr>
          <w:rFonts w:ascii="Courier New" w:hAnsi="Courier New" w:cs="Courier New"/>
          <w:sz w:val="16"/>
          <w:szCs w:val="16"/>
        </w:rPr>
        <w:t>о-</w:t>
      </w:r>
      <w:proofErr w:type="gramEnd"/>
      <w:r>
        <w:rPr>
          <w:rFonts w:ascii="Courier New" w:hAnsi="Courier New" w:cs="Courier New"/>
          <w:sz w:val="16"/>
          <w:szCs w:val="16"/>
        </w:rPr>
        <w:t xml:space="preserve"> │са-  │контрак-│(про- │теку- │вый пери-│ле- │ по  │ме- │го  │теку-│вый пери-│леду-│ность) │яв-│нения │щест-  │конт- │(под-   │участ-    │тов     │режима │участ- │тель-   │сопро-│изме-│органа  │ного     │</w:t>
      </w:r>
    </w:p>
    <w:p w:rsidR="00F0099B" w:rsidRDefault="00F0099B">
      <w:pPr>
        <w:pStyle w:val="ConsPlusCell"/>
        <w:rPr>
          <w:rFonts w:ascii="Courier New" w:hAnsi="Courier New" w:cs="Courier New"/>
          <w:sz w:val="16"/>
          <w:szCs w:val="16"/>
        </w:rPr>
      </w:pPr>
      <w:r>
        <w:rPr>
          <w:rFonts w:ascii="Courier New" w:hAnsi="Courier New" w:cs="Courier New"/>
          <w:sz w:val="16"/>
          <w:szCs w:val="16"/>
        </w:rPr>
        <w:t>│    │       │вание │ние  │та, цена│це</w:t>
      </w:r>
      <w:proofErr w:type="gramStart"/>
      <w:r>
        <w:rPr>
          <w:rFonts w:ascii="Courier New" w:hAnsi="Courier New" w:cs="Courier New"/>
          <w:sz w:val="16"/>
          <w:szCs w:val="16"/>
        </w:rPr>
        <w:t>н-</w:t>
      </w:r>
      <w:proofErr w:type="gramEnd"/>
      <w:r>
        <w:rPr>
          <w:rFonts w:ascii="Courier New" w:hAnsi="Courier New" w:cs="Courier New"/>
          <w:sz w:val="16"/>
          <w:szCs w:val="16"/>
        </w:rPr>
        <w:t xml:space="preserve">  │щий   │од       │дую-│</w:t>
      </w:r>
      <w:hyperlink r:id="rId41" w:history="1">
        <w:r>
          <w:rPr>
            <w:rFonts w:ascii="Courier New" w:hAnsi="Courier New" w:cs="Courier New"/>
            <w:color w:val="0000FF"/>
            <w:sz w:val="16"/>
            <w:szCs w:val="16"/>
          </w:rPr>
          <w:t>ОКЕИ</w:t>
        </w:r>
      </w:hyperlink>
      <w:r>
        <w:rPr>
          <w:rFonts w:ascii="Courier New" w:hAnsi="Courier New" w:cs="Courier New"/>
          <w:sz w:val="16"/>
          <w:szCs w:val="16"/>
        </w:rPr>
        <w:t xml:space="preserve"> │но- │    │щий  │од       │ющие │пос-   │ки │конт- │вления │ракта │рядчи-  │никам     │малого  │при    │никам  │ного    │вожде-│нений│(учреж- │конкурса │</w:t>
      </w:r>
    </w:p>
    <w:p w:rsidR="00F0099B" w:rsidRDefault="00F0099B">
      <w:pPr>
        <w:pStyle w:val="ConsPlusCell"/>
        <w:rPr>
          <w:rFonts w:ascii="Courier New" w:hAnsi="Courier New" w:cs="Courier New"/>
          <w:sz w:val="16"/>
          <w:szCs w:val="16"/>
        </w:rPr>
      </w:pPr>
      <w:r>
        <w:rPr>
          <w:rFonts w:ascii="Courier New" w:hAnsi="Courier New" w:cs="Courier New"/>
          <w:sz w:val="16"/>
          <w:szCs w:val="16"/>
        </w:rPr>
        <w:t>│    │       │      │     │контра</w:t>
      </w:r>
      <w:proofErr w:type="gramStart"/>
      <w:r>
        <w:rPr>
          <w:rFonts w:ascii="Courier New" w:hAnsi="Courier New" w:cs="Courier New"/>
          <w:sz w:val="16"/>
          <w:szCs w:val="16"/>
        </w:rPr>
        <w:t>к-</w:t>
      </w:r>
      <w:proofErr w:type="gramEnd"/>
      <w:r>
        <w:rPr>
          <w:rFonts w:ascii="Courier New" w:hAnsi="Courier New" w:cs="Courier New"/>
          <w:sz w:val="16"/>
          <w:szCs w:val="16"/>
        </w:rPr>
        <w:t>│тов)  │финан-├────┬────┤щие │     │ва- │    │фи-  ├────┬────┤годы │тавки  │   │ракта │закуп- │(ме-  │ка, ис- │закупки   │предпри-│осу-   │закупки│общест- │нии   │</w:t>
      </w:r>
      <w:hyperlink w:anchor="Par238" w:history="1">
        <w:r>
          <w:rPr>
            <w:rFonts w:ascii="Courier New" w:hAnsi="Courier New" w:cs="Courier New"/>
            <w:color w:val="0000FF"/>
            <w:sz w:val="16"/>
            <w:szCs w:val="16"/>
          </w:rPr>
          <w:t>&lt;*&gt;</w:t>
        </w:r>
      </w:hyperlink>
      <w:r>
        <w:rPr>
          <w:rFonts w:ascii="Courier New" w:hAnsi="Courier New" w:cs="Courier New"/>
          <w:sz w:val="16"/>
          <w:szCs w:val="16"/>
        </w:rPr>
        <w:t xml:space="preserve">  │дения)  │или аук- │</w:t>
      </w:r>
    </w:p>
    <w:p w:rsidR="00F0099B" w:rsidRDefault="00F0099B">
      <w:pPr>
        <w:pStyle w:val="ConsPlusCell"/>
        <w:rPr>
          <w:rFonts w:ascii="Courier New" w:hAnsi="Courier New" w:cs="Courier New"/>
          <w:sz w:val="16"/>
          <w:szCs w:val="16"/>
        </w:rPr>
      </w:pPr>
      <w:r>
        <w:rPr>
          <w:rFonts w:ascii="Courier New" w:hAnsi="Courier New" w:cs="Courier New"/>
          <w:sz w:val="16"/>
          <w:szCs w:val="16"/>
        </w:rPr>
        <w:t>│    │       │      │     │та, зак-│      │совый │на  │</w:t>
      </w:r>
      <w:proofErr w:type="gramStart"/>
      <w:r>
        <w:rPr>
          <w:rFonts w:ascii="Courier New" w:hAnsi="Courier New" w:cs="Courier New"/>
          <w:sz w:val="16"/>
          <w:szCs w:val="16"/>
        </w:rPr>
        <w:t>на</w:t>
      </w:r>
      <w:proofErr w:type="gramEnd"/>
      <w:r>
        <w:rPr>
          <w:rFonts w:ascii="Courier New" w:hAnsi="Courier New" w:cs="Courier New"/>
          <w:sz w:val="16"/>
          <w:szCs w:val="16"/>
        </w:rPr>
        <w:t xml:space="preserve">  │годы│     │ние │    │нан- │на  │на  │     │това-  │   │      │ки     │сяц,  │полни-  │в соот-   │нима-   │щест-  │отдель-│венного │конт- │     │        │циона    │</w:t>
      </w:r>
    </w:p>
    <w:p w:rsidR="00F0099B" w:rsidRDefault="00F0099B">
      <w:pPr>
        <w:pStyle w:val="ConsPlusCell"/>
        <w:rPr>
          <w:rFonts w:ascii="Courier New" w:hAnsi="Courier New" w:cs="Courier New"/>
          <w:sz w:val="16"/>
          <w:szCs w:val="16"/>
        </w:rPr>
      </w:pPr>
      <w:r>
        <w:rPr>
          <w:rFonts w:ascii="Courier New" w:hAnsi="Courier New" w:cs="Courier New"/>
          <w:sz w:val="16"/>
          <w:szCs w:val="16"/>
        </w:rPr>
        <w:t>│    │       │      │     │лючаем</w:t>
      </w:r>
      <w:proofErr w:type="gramStart"/>
      <w:r>
        <w:rPr>
          <w:rFonts w:ascii="Courier New" w:hAnsi="Courier New" w:cs="Courier New"/>
          <w:sz w:val="16"/>
          <w:szCs w:val="16"/>
        </w:rPr>
        <w:t>о-</w:t>
      </w:r>
      <w:proofErr w:type="gramEnd"/>
      <w:r>
        <w:rPr>
          <w:rFonts w:ascii="Courier New" w:hAnsi="Courier New" w:cs="Courier New"/>
          <w:sz w:val="16"/>
          <w:szCs w:val="16"/>
        </w:rPr>
        <w:t xml:space="preserve">│      │год   │пер-│вто-│    │     │    │    │со-  │пер-│вто-│     │ров,   │   │      │(ме-   │год)  │теля)   </w:t>
      </w:r>
      <w:r>
        <w:rPr>
          <w:rFonts w:ascii="Courier New" w:hAnsi="Courier New" w:cs="Courier New"/>
          <w:sz w:val="16"/>
          <w:szCs w:val="16"/>
        </w:rPr>
        <w:lastRenderedPageBreak/>
        <w:t>│ветст-    │тельст- │влении │ных    │обсуж-  │рактов│     │        │         │</w:t>
      </w:r>
    </w:p>
    <w:p w:rsidR="00F0099B" w:rsidRDefault="00F0099B">
      <w:pPr>
        <w:pStyle w:val="ConsPlusCell"/>
        <w:rPr>
          <w:rFonts w:ascii="Courier New" w:hAnsi="Courier New" w:cs="Courier New"/>
          <w:sz w:val="16"/>
          <w:szCs w:val="16"/>
        </w:rPr>
      </w:pPr>
      <w:r>
        <w:rPr>
          <w:rFonts w:ascii="Courier New" w:hAnsi="Courier New" w:cs="Courier New"/>
          <w:sz w:val="16"/>
          <w:szCs w:val="16"/>
        </w:rPr>
        <w:t>│    │       │      │     │го с    │      │      │вый │рой │    │     │    │    │вый  │</w:t>
      </w:r>
      <w:proofErr w:type="gramStart"/>
      <w:r>
        <w:rPr>
          <w:rFonts w:ascii="Courier New" w:hAnsi="Courier New" w:cs="Courier New"/>
          <w:sz w:val="16"/>
          <w:szCs w:val="16"/>
        </w:rPr>
        <w:t>вый</w:t>
      </w:r>
      <w:proofErr w:type="gramEnd"/>
      <w:r>
        <w:rPr>
          <w:rFonts w:ascii="Courier New" w:hAnsi="Courier New" w:cs="Courier New"/>
          <w:sz w:val="16"/>
          <w:szCs w:val="16"/>
        </w:rPr>
        <w:t xml:space="preserve"> │рой │     │выпол- │   │      │сяц,   │      │        │вии со    │ва и    │заку-  │видов  │дения   │</w:t>
      </w:r>
      <w:hyperlink w:anchor="Par238" w:history="1">
        <w:r>
          <w:rPr>
            <w:rFonts w:ascii="Courier New" w:hAnsi="Courier New" w:cs="Courier New"/>
            <w:color w:val="0000FF"/>
            <w:sz w:val="16"/>
            <w:szCs w:val="16"/>
          </w:rPr>
          <w:t>&lt;*&gt;</w:t>
        </w:r>
      </w:hyperlink>
      <w:r>
        <w:rPr>
          <w:rFonts w:ascii="Courier New" w:hAnsi="Courier New" w:cs="Courier New"/>
          <w:sz w:val="16"/>
          <w:szCs w:val="16"/>
        </w:rPr>
        <w:t xml:space="preserve">   │     │        │         │</w:t>
      </w:r>
    </w:p>
    <w:p w:rsidR="00F0099B" w:rsidRDefault="00F0099B">
      <w:pPr>
        <w:pStyle w:val="ConsPlusCell"/>
        <w:rPr>
          <w:rFonts w:ascii="Courier New" w:hAnsi="Courier New" w:cs="Courier New"/>
          <w:sz w:val="16"/>
          <w:szCs w:val="16"/>
        </w:rPr>
      </w:pPr>
      <w:r>
        <w:rPr>
          <w:rFonts w:ascii="Courier New" w:hAnsi="Courier New" w:cs="Courier New"/>
          <w:sz w:val="16"/>
          <w:szCs w:val="16"/>
        </w:rPr>
        <w:t>│    │       │      │     │единст- │      │      │год │</w:t>
      </w:r>
      <w:proofErr w:type="gramStart"/>
      <w:r>
        <w:rPr>
          <w:rFonts w:ascii="Courier New" w:hAnsi="Courier New" w:cs="Courier New"/>
          <w:sz w:val="16"/>
          <w:szCs w:val="16"/>
        </w:rPr>
        <w:t>год</w:t>
      </w:r>
      <w:proofErr w:type="gramEnd"/>
      <w:r>
        <w:rPr>
          <w:rFonts w:ascii="Courier New" w:hAnsi="Courier New" w:cs="Courier New"/>
          <w:sz w:val="16"/>
          <w:szCs w:val="16"/>
        </w:rPr>
        <w:t xml:space="preserve"> │    │     │    │    │год  │год │год │     │нения  │   │      │год)   │      │        │статьями  │социаль-│пок    │това-  │закупок │      │     │        │         │</w:t>
      </w:r>
    </w:p>
    <w:p w:rsidR="00F0099B" w:rsidRDefault="00F0099B">
      <w:pPr>
        <w:pStyle w:val="ConsPlusCell"/>
        <w:rPr>
          <w:rFonts w:ascii="Courier New" w:hAnsi="Courier New" w:cs="Courier New"/>
          <w:sz w:val="16"/>
          <w:szCs w:val="16"/>
        </w:rPr>
      </w:pPr>
      <w:r>
        <w:rPr>
          <w:rFonts w:ascii="Courier New" w:hAnsi="Courier New" w:cs="Courier New"/>
          <w:sz w:val="16"/>
          <w:szCs w:val="16"/>
        </w:rPr>
        <w:t>│    │       │      │     │венным  │      │      │    │    │    │     │    │    │     │    │    │     │работ, │   │      │       │      │        │</w:t>
      </w:r>
      <w:hyperlink r:id="rId42" w:history="1">
        <w:r>
          <w:rPr>
            <w:rFonts w:ascii="Courier New" w:hAnsi="Courier New" w:cs="Courier New"/>
            <w:color w:val="0000FF"/>
            <w:sz w:val="16"/>
            <w:szCs w:val="16"/>
          </w:rPr>
          <w:t>28</w:t>
        </w:r>
      </w:hyperlink>
      <w:r>
        <w:rPr>
          <w:rFonts w:ascii="Courier New" w:hAnsi="Courier New" w:cs="Courier New"/>
          <w:sz w:val="16"/>
          <w:szCs w:val="16"/>
        </w:rPr>
        <w:t xml:space="preserve"> и </w:t>
      </w:r>
      <w:hyperlink r:id="rId43" w:history="1">
        <w:r>
          <w:rPr>
            <w:rFonts w:ascii="Courier New" w:hAnsi="Courier New" w:cs="Courier New"/>
            <w:color w:val="0000FF"/>
            <w:sz w:val="16"/>
            <w:szCs w:val="16"/>
          </w:rPr>
          <w:t>29</w:t>
        </w:r>
      </w:hyperlink>
      <w:r>
        <w:rPr>
          <w:rFonts w:ascii="Courier New" w:hAnsi="Courier New" w:cs="Courier New"/>
          <w:sz w:val="16"/>
          <w:szCs w:val="16"/>
        </w:rPr>
        <w:t xml:space="preserve">   │но ор</w:t>
      </w:r>
      <w:proofErr w:type="gramStart"/>
      <w:r>
        <w:rPr>
          <w:rFonts w:ascii="Courier New" w:hAnsi="Courier New" w:cs="Courier New"/>
          <w:sz w:val="16"/>
          <w:szCs w:val="16"/>
        </w:rPr>
        <w:t>и-</w:t>
      </w:r>
      <w:proofErr w:type="gramEnd"/>
      <w:r>
        <w:rPr>
          <w:rFonts w:ascii="Courier New" w:hAnsi="Courier New" w:cs="Courier New"/>
          <w:sz w:val="16"/>
          <w:szCs w:val="16"/>
        </w:rPr>
        <w:t xml:space="preserve"> │</w:t>
      </w:r>
      <w:hyperlink w:anchor="Par238" w:history="1">
        <w:r>
          <w:rPr>
            <w:rFonts w:ascii="Courier New" w:hAnsi="Courier New" w:cs="Courier New"/>
            <w:color w:val="0000FF"/>
            <w:sz w:val="16"/>
            <w:szCs w:val="16"/>
          </w:rPr>
          <w:t>&lt;*&gt;</w:t>
        </w:r>
      </w:hyperlink>
      <w:r>
        <w:rPr>
          <w:rFonts w:ascii="Courier New" w:hAnsi="Courier New" w:cs="Courier New"/>
          <w:sz w:val="16"/>
          <w:szCs w:val="16"/>
        </w:rPr>
        <w:t xml:space="preserve">    │ров,   │</w:t>
      </w:r>
      <w:hyperlink w:anchor="Par238" w:history="1">
        <w:r>
          <w:rPr>
            <w:rFonts w:ascii="Courier New" w:hAnsi="Courier New" w:cs="Courier New"/>
            <w:color w:val="0000FF"/>
            <w:sz w:val="16"/>
            <w:szCs w:val="16"/>
          </w:rPr>
          <w:t>&lt;*&gt;</w:t>
        </w:r>
      </w:hyperlink>
      <w:r>
        <w:rPr>
          <w:rFonts w:ascii="Courier New" w:hAnsi="Courier New" w:cs="Courier New"/>
          <w:sz w:val="16"/>
          <w:szCs w:val="16"/>
        </w:rPr>
        <w:t xml:space="preserve">     │      │     │        │         │</w:t>
      </w:r>
    </w:p>
    <w:p w:rsidR="00F0099B" w:rsidRDefault="00F0099B">
      <w:pPr>
        <w:pStyle w:val="ConsPlusCell"/>
        <w:rPr>
          <w:rFonts w:ascii="Courier New" w:hAnsi="Courier New" w:cs="Courier New"/>
          <w:sz w:val="16"/>
          <w:szCs w:val="16"/>
        </w:rPr>
      </w:pPr>
      <w:r>
        <w:rPr>
          <w:rFonts w:ascii="Courier New" w:hAnsi="Courier New" w:cs="Courier New"/>
          <w:sz w:val="16"/>
          <w:szCs w:val="16"/>
        </w:rPr>
        <w:t>│    │       │      │     │поста</w:t>
      </w:r>
      <w:proofErr w:type="gramStart"/>
      <w:r>
        <w:rPr>
          <w:rFonts w:ascii="Courier New" w:hAnsi="Courier New" w:cs="Courier New"/>
          <w:sz w:val="16"/>
          <w:szCs w:val="16"/>
        </w:rPr>
        <w:t>в-</w:t>
      </w:r>
      <w:proofErr w:type="gramEnd"/>
      <w:r>
        <w:rPr>
          <w:rFonts w:ascii="Courier New" w:hAnsi="Courier New" w:cs="Courier New"/>
          <w:sz w:val="16"/>
          <w:szCs w:val="16"/>
        </w:rPr>
        <w:t xml:space="preserve"> │      │      │    │    │    │     │    │    │     │    │    │     │оказа- │   │      │       │      │        │Федераль- │ентиро- │       │работ, │        │      │     │        │         │</w:t>
      </w:r>
    </w:p>
    <w:p w:rsidR="00F0099B" w:rsidRDefault="00F0099B">
      <w:pPr>
        <w:pStyle w:val="ConsPlusCell"/>
        <w:rPr>
          <w:rFonts w:ascii="Courier New" w:hAnsi="Courier New" w:cs="Courier New"/>
          <w:sz w:val="16"/>
          <w:szCs w:val="16"/>
        </w:rPr>
      </w:pPr>
      <w:r>
        <w:rPr>
          <w:rFonts w:ascii="Courier New" w:hAnsi="Courier New" w:cs="Courier New"/>
          <w:sz w:val="16"/>
          <w:szCs w:val="16"/>
        </w:rPr>
        <w:t>│    │       │      │     │щиком   │      │      │    │    │    │     │    │    │     │    │    │     │ния    │   │      │       │      │        │ного      │ванных  │       │услуг  │        │      │     │        │         │</w:t>
      </w:r>
    </w:p>
    <w:p w:rsidR="00F0099B" w:rsidRDefault="00F0099B">
      <w:pPr>
        <w:pStyle w:val="ConsPlusCell"/>
        <w:rPr>
          <w:rFonts w:ascii="Courier New" w:hAnsi="Courier New" w:cs="Courier New"/>
          <w:sz w:val="16"/>
          <w:szCs w:val="16"/>
        </w:rPr>
      </w:pPr>
      <w:r>
        <w:rPr>
          <w:rFonts w:ascii="Courier New" w:hAnsi="Courier New" w:cs="Courier New"/>
          <w:sz w:val="16"/>
          <w:szCs w:val="16"/>
        </w:rPr>
        <w:t>│    │       │      │     │(подря</w:t>
      </w:r>
      <w:proofErr w:type="gramStart"/>
      <w:r>
        <w:rPr>
          <w:rFonts w:ascii="Courier New" w:hAnsi="Courier New" w:cs="Courier New"/>
          <w:sz w:val="16"/>
          <w:szCs w:val="16"/>
        </w:rPr>
        <w:t>д-</w:t>
      </w:r>
      <w:proofErr w:type="gramEnd"/>
      <w:r>
        <w:rPr>
          <w:rFonts w:ascii="Courier New" w:hAnsi="Courier New" w:cs="Courier New"/>
          <w:sz w:val="16"/>
          <w:szCs w:val="16"/>
        </w:rPr>
        <w:t>│      │      │    │    │    │     │    │    │     │    │    │     │услуг  │   │      │       │      │        │закона    │неком-  │       │</w:t>
      </w:r>
      <w:hyperlink w:anchor="Par238" w:history="1">
        <w:r>
          <w:rPr>
            <w:rFonts w:ascii="Courier New" w:hAnsi="Courier New" w:cs="Courier New"/>
            <w:color w:val="0000FF"/>
            <w:sz w:val="16"/>
            <w:szCs w:val="16"/>
          </w:rPr>
          <w:t>&lt;*&gt;</w:t>
        </w:r>
      </w:hyperlink>
      <w:r>
        <w:rPr>
          <w:rFonts w:ascii="Courier New" w:hAnsi="Courier New" w:cs="Courier New"/>
          <w:sz w:val="16"/>
          <w:szCs w:val="16"/>
        </w:rPr>
        <w:t xml:space="preserve">    │        │      │     │        │         │</w:t>
      </w:r>
    </w:p>
    <w:p w:rsidR="00F0099B" w:rsidRDefault="00F0099B">
      <w:pPr>
        <w:pStyle w:val="ConsPlusCell"/>
        <w:rPr>
          <w:rFonts w:ascii="Courier New" w:hAnsi="Courier New" w:cs="Courier New"/>
          <w:sz w:val="16"/>
          <w:szCs w:val="16"/>
        </w:rPr>
      </w:pPr>
      <w:r>
        <w:rPr>
          <w:rFonts w:ascii="Courier New" w:hAnsi="Courier New" w:cs="Courier New"/>
          <w:sz w:val="16"/>
          <w:szCs w:val="16"/>
        </w:rPr>
        <w:t>│    │       │      │     │чиком,  │      │      │    │    │    │     │    │    │     │    │    │     │       │   │      │       │      │        │"О кон</w:t>
      </w:r>
      <w:proofErr w:type="gramStart"/>
      <w:r>
        <w:rPr>
          <w:rFonts w:ascii="Courier New" w:hAnsi="Courier New" w:cs="Courier New"/>
          <w:sz w:val="16"/>
          <w:szCs w:val="16"/>
        </w:rPr>
        <w:t>т-</w:t>
      </w:r>
      <w:proofErr w:type="gramEnd"/>
      <w:r>
        <w:rPr>
          <w:rFonts w:ascii="Courier New" w:hAnsi="Courier New" w:cs="Courier New"/>
          <w:sz w:val="16"/>
          <w:szCs w:val="16"/>
        </w:rPr>
        <w:t xml:space="preserve">  │мерчес- │       │       │        │      │     │        │         │</w:t>
      </w:r>
    </w:p>
    <w:p w:rsidR="00F0099B" w:rsidRDefault="00F0099B">
      <w:pPr>
        <w:pStyle w:val="ConsPlusCell"/>
        <w:rPr>
          <w:rFonts w:ascii="Courier New" w:hAnsi="Courier New" w:cs="Courier New"/>
          <w:sz w:val="16"/>
          <w:szCs w:val="16"/>
        </w:rPr>
      </w:pPr>
      <w:r>
        <w:rPr>
          <w:rFonts w:ascii="Courier New" w:hAnsi="Courier New" w:cs="Courier New"/>
          <w:sz w:val="16"/>
          <w:szCs w:val="16"/>
        </w:rPr>
        <w:t>│    │       │      │     │исполн</w:t>
      </w:r>
      <w:proofErr w:type="gramStart"/>
      <w:r>
        <w:rPr>
          <w:rFonts w:ascii="Courier New" w:hAnsi="Courier New" w:cs="Courier New"/>
          <w:sz w:val="16"/>
          <w:szCs w:val="16"/>
        </w:rPr>
        <w:t>и-</w:t>
      </w:r>
      <w:proofErr w:type="gramEnd"/>
      <w:r>
        <w:rPr>
          <w:rFonts w:ascii="Courier New" w:hAnsi="Courier New" w:cs="Courier New"/>
          <w:sz w:val="16"/>
          <w:szCs w:val="16"/>
        </w:rPr>
        <w:t>│      │      │    │    │    │     │    │    │     │    │    │     │       │   │      │       │      │        │рактной   │ких     │       │       │        │      │     │        │         │</w:t>
      </w:r>
    </w:p>
    <w:p w:rsidR="00F0099B" w:rsidRDefault="00F0099B">
      <w:pPr>
        <w:pStyle w:val="ConsPlusCell"/>
        <w:rPr>
          <w:rFonts w:ascii="Courier New" w:hAnsi="Courier New" w:cs="Courier New"/>
          <w:sz w:val="16"/>
          <w:szCs w:val="16"/>
        </w:rPr>
      </w:pPr>
      <w:proofErr w:type="gramStart"/>
      <w:r>
        <w:rPr>
          <w:rFonts w:ascii="Courier New" w:hAnsi="Courier New" w:cs="Courier New"/>
          <w:sz w:val="16"/>
          <w:szCs w:val="16"/>
        </w:rPr>
        <w:t>│    │       │      │     │телем)  │      │      │    │    │    │     │    │    │     │    │    │     │       │   │      │       │      │        │системе   │органи- │       │       │        │      │     │        │         │</w:t>
      </w:r>
      <w:proofErr w:type="gramEnd"/>
    </w:p>
    <w:p w:rsidR="00F0099B" w:rsidRDefault="00F0099B">
      <w:pPr>
        <w:pStyle w:val="ConsPlusCell"/>
        <w:rPr>
          <w:rFonts w:ascii="Courier New" w:hAnsi="Courier New" w:cs="Courier New"/>
          <w:sz w:val="16"/>
          <w:szCs w:val="16"/>
        </w:rPr>
      </w:pPr>
      <w:proofErr w:type="gramStart"/>
      <w:r>
        <w:rPr>
          <w:rFonts w:ascii="Courier New" w:hAnsi="Courier New" w:cs="Courier New"/>
          <w:sz w:val="16"/>
          <w:szCs w:val="16"/>
        </w:rPr>
        <w:t>│    │       │      │     │(тыс.   │      │      │    │    │    │     │    │    │     │    │    │     │       │   │      │       │      │        │в сфере   │заций   │       │       │        │      │     │        │         │</w:t>
      </w:r>
      <w:proofErr w:type="gramEnd"/>
    </w:p>
    <w:p w:rsidR="00F0099B" w:rsidRDefault="00F0099B">
      <w:pPr>
        <w:pStyle w:val="ConsPlusCell"/>
        <w:rPr>
          <w:rFonts w:ascii="Courier New" w:hAnsi="Courier New" w:cs="Courier New"/>
          <w:sz w:val="16"/>
          <w:szCs w:val="16"/>
        </w:rPr>
      </w:pPr>
      <w:r>
        <w:rPr>
          <w:rFonts w:ascii="Courier New" w:hAnsi="Courier New" w:cs="Courier New"/>
          <w:sz w:val="16"/>
          <w:szCs w:val="16"/>
        </w:rPr>
        <w:t>│    │       │      │     │рублей) │      │      │    │    │    │     │    │    │     │    │    │     │       │   │      │       │      │        │закупок   │(да или │       │       │        │      │     │        │         │</w:t>
      </w:r>
    </w:p>
    <w:p w:rsidR="00F0099B" w:rsidRDefault="00F0099B">
      <w:pPr>
        <w:pStyle w:val="ConsPlusCell"/>
        <w:rPr>
          <w:rFonts w:ascii="Courier New" w:hAnsi="Courier New" w:cs="Courier New"/>
          <w:sz w:val="16"/>
          <w:szCs w:val="16"/>
        </w:rPr>
      </w:pPr>
      <w:r>
        <w:rPr>
          <w:rFonts w:ascii="Courier New" w:hAnsi="Courier New" w:cs="Courier New"/>
          <w:sz w:val="16"/>
          <w:szCs w:val="16"/>
        </w:rPr>
        <w:t>│    │       │      │     │        │      │      │    │    │    │     │    │    │     │    │    │     │       │   │      │       │      │        │товаров,  │нет)    │       │       │        │      │     │        │         │</w:t>
      </w:r>
    </w:p>
    <w:p w:rsidR="00F0099B" w:rsidRDefault="00F0099B">
      <w:pPr>
        <w:pStyle w:val="ConsPlusCell"/>
        <w:rPr>
          <w:rFonts w:ascii="Courier New" w:hAnsi="Courier New" w:cs="Courier New"/>
          <w:sz w:val="16"/>
          <w:szCs w:val="16"/>
        </w:rPr>
      </w:pPr>
      <w:r>
        <w:rPr>
          <w:rFonts w:ascii="Courier New" w:hAnsi="Courier New" w:cs="Courier New"/>
          <w:sz w:val="16"/>
          <w:szCs w:val="16"/>
        </w:rPr>
        <w:t>│    │       │      │     │        │      │      │    │    │    │     │    │    │     │    │    │     │       │   │      │       │      │        │работ,    │        │       │       │        │      │     │        │         │</w:t>
      </w:r>
    </w:p>
    <w:p w:rsidR="00F0099B" w:rsidRDefault="00F0099B">
      <w:pPr>
        <w:pStyle w:val="ConsPlusCell"/>
        <w:rPr>
          <w:rFonts w:ascii="Courier New" w:hAnsi="Courier New" w:cs="Courier New"/>
          <w:sz w:val="16"/>
          <w:szCs w:val="16"/>
        </w:rPr>
      </w:pPr>
      <w:r>
        <w:rPr>
          <w:rFonts w:ascii="Courier New" w:hAnsi="Courier New" w:cs="Courier New"/>
          <w:sz w:val="16"/>
          <w:szCs w:val="16"/>
        </w:rPr>
        <w:t>│    │       │      │     │        │      │      │    │    │    │     │    │    │     │    │    │     │       │   │      │       │      │        │услуг     │        │       │       │        │      │     │        │         │</w:t>
      </w:r>
    </w:p>
    <w:p w:rsidR="00F0099B" w:rsidRDefault="00F0099B">
      <w:pPr>
        <w:pStyle w:val="ConsPlusCell"/>
        <w:rPr>
          <w:rFonts w:ascii="Courier New" w:hAnsi="Courier New" w:cs="Courier New"/>
          <w:sz w:val="16"/>
          <w:szCs w:val="16"/>
        </w:rPr>
      </w:pPr>
      <w:r>
        <w:rPr>
          <w:rFonts w:ascii="Courier New" w:hAnsi="Courier New" w:cs="Courier New"/>
          <w:sz w:val="16"/>
          <w:szCs w:val="16"/>
        </w:rPr>
        <w:t>│    │       │      │     │        │      │      │    │    │    │     │    │    │     │    │    │     │       │   │      │       │      │        │для       │        │       │       │        │      │     │        │         │</w:t>
      </w:r>
    </w:p>
    <w:p w:rsidR="00F0099B" w:rsidRDefault="00F0099B">
      <w:pPr>
        <w:pStyle w:val="ConsPlusCell"/>
        <w:rPr>
          <w:rFonts w:ascii="Courier New" w:hAnsi="Courier New" w:cs="Courier New"/>
          <w:sz w:val="16"/>
          <w:szCs w:val="16"/>
        </w:rPr>
      </w:pPr>
      <w:r>
        <w:rPr>
          <w:rFonts w:ascii="Courier New" w:hAnsi="Courier New" w:cs="Courier New"/>
          <w:sz w:val="16"/>
          <w:szCs w:val="16"/>
        </w:rPr>
        <w:t>│    │       │      │     │        │      │      │    │    │    │     │    │    │     │    │    │     │       │   │      │       │      │        │обеспе-   │        │       │       │        │      │     │        │         │</w:t>
      </w:r>
    </w:p>
    <w:p w:rsidR="00F0099B" w:rsidRDefault="00F0099B">
      <w:pPr>
        <w:pStyle w:val="ConsPlusCell"/>
        <w:rPr>
          <w:rFonts w:ascii="Courier New" w:hAnsi="Courier New" w:cs="Courier New"/>
          <w:sz w:val="16"/>
          <w:szCs w:val="16"/>
        </w:rPr>
      </w:pPr>
      <w:r>
        <w:rPr>
          <w:rFonts w:ascii="Courier New" w:hAnsi="Courier New" w:cs="Courier New"/>
          <w:sz w:val="16"/>
          <w:szCs w:val="16"/>
        </w:rPr>
        <w:t>│    │       │      │     │        │      │      │    │    │    │     │    │    │     │    │    │     │       │   │      │       │      │        │чения го- │        │       │       │        │      │     │        │         │</w:t>
      </w:r>
    </w:p>
    <w:p w:rsidR="00F0099B" w:rsidRDefault="00F0099B">
      <w:pPr>
        <w:pStyle w:val="ConsPlusCell"/>
        <w:rPr>
          <w:rFonts w:ascii="Courier New" w:hAnsi="Courier New" w:cs="Courier New"/>
          <w:sz w:val="16"/>
          <w:szCs w:val="16"/>
        </w:rPr>
      </w:pPr>
      <w:r>
        <w:rPr>
          <w:rFonts w:ascii="Courier New" w:hAnsi="Courier New" w:cs="Courier New"/>
          <w:sz w:val="16"/>
          <w:szCs w:val="16"/>
        </w:rPr>
        <w:t>│    │       │      │     │        │      │      │    │    │    │     │    │    │     │    │    │     │       │   │      │       │      │        │сударст-  │        │       │       │        │      │     │        │         │</w:t>
      </w:r>
    </w:p>
    <w:p w:rsidR="00F0099B" w:rsidRDefault="00F0099B">
      <w:pPr>
        <w:pStyle w:val="ConsPlusCell"/>
        <w:rPr>
          <w:rFonts w:ascii="Courier New" w:hAnsi="Courier New" w:cs="Courier New"/>
          <w:sz w:val="16"/>
          <w:szCs w:val="16"/>
        </w:rPr>
      </w:pPr>
      <w:r>
        <w:rPr>
          <w:rFonts w:ascii="Courier New" w:hAnsi="Courier New" w:cs="Courier New"/>
          <w:sz w:val="16"/>
          <w:szCs w:val="16"/>
        </w:rPr>
        <w:t>│    │       │      │     │        │      │      │    │    │    │     │    │    │     │    │    │     │       │   │      │       │      │        │венных и  │        │       │       │        │      │     │        │         │</w:t>
      </w:r>
    </w:p>
    <w:p w:rsidR="00F0099B" w:rsidRDefault="00F0099B">
      <w:pPr>
        <w:pStyle w:val="ConsPlusCell"/>
        <w:rPr>
          <w:rFonts w:ascii="Courier New" w:hAnsi="Courier New" w:cs="Courier New"/>
          <w:sz w:val="16"/>
          <w:szCs w:val="16"/>
        </w:rPr>
      </w:pPr>
      <w:r>
        <w:rPr>
          <w:rFonts w:ascii="Courier New" w:hAnsi="Courier New" w:cs="Courier New"/>
          <w:sz w:val="16"/>
          <w:szCs w:val="16"/>
        </w:rPr>
        <w:t>│    │       │      │     │        │      │      │    │    │    │     │    │    │     │    │    │     │       │   │      │       │      │        │муници-   │        │       │       │        │      │     │        │         │</w:t>
      </w:r>
    </w:p>
    <w:p w:rsidR="00F0099B" w:rsidRDefault="00F0099B">
      <w:pPr>
        <w:pStyle w:val="ConsPlusCell"/>
        <w:rPr>
          <w:rFonts w:ascii="Courier New" w:hAnsi="Courier New" w:cs="Courier New"/>
          <w:sz w:val="16"/>
          <w:szCs w:val="16"/>
        </w:rPr>
      </w:pPr>
      <w:r>
        <w:rPr>
          <w:rFonts w:ascii="Courier New" w:hAnsi="Courier New" w:cs="Courier New"/>
          <w:sz w:val="16"/>
          <w:szCs w:val="16"/>
        </w:rPr>
        <w:t>│    │       │      │     │        │      │      │    │    │    │     │    │    │     │    │    │     │       │   │      │       │      │        │пальных   │        │       │       │        │      │     │        │         │</w:t>
      </w:r>
    </w:p>
    <w:p w:rsidR="00F0099B" w:rsidRDefault="00F0099B">
      <w:pPr>
        <w:pStyle w:val="ConsPlusCell"/>
        <w:rPr>
          <w:rFonts w:ascii="Courier New" w:hAnsi="Courier New" w:cs="Courier New"/>
          <w:sz w:val="16"/>
          <w:szCs w:val="16"/>
        </w:rPr>
      </w:pPr>
      <w:proofErr w:type="gramStart"/>
      <w:r>
        <w:rPr>
          <w:rFonts w:ascii="Courier New" w:hAnsi="Courier New" w:cs="Courier New"/>
          <w:sz w:val="16"/>
          <w:szCs w:val="16"/>
        </w:rPr>
        <w:t>│    │       │      │     │        │      │      │    │    │    │     │    │    │     │    │    │     │       │   │      │       │      │        │нужд" (да │        │       │       │        │      │     │        │         │</w:t>
      </w:r>
      <w:proofErr w:type="gramEnd"/>
    </w:p>
    <w:p w:rsidR="00F0099B" w:rsidRDefault="00F0099B">
      <w:pPr>
        <w:pStyle w:val="ConsPlusCell"/>
        <w:rPr>
          <w:rFonts w:ascii="Courier New" w:hAnsi="Courier New" w:cs="Courier New"/>
          <w:sz w:val="16"/>
          <w:szCs w:val="16"/>
        </w:rPr>
      </w:pPr>
      <w:r>
        <w:rPr>
          <w:rFonts w:ascii="Courier New" w:hAnsi="Courier New" w:cs="Courier New"/>
          <w:sz w:val="16"/>
          <w:szCs w:val="16"/>
        </w:rPr>
        <w:t>│    │       │      │     │        │      │      │    │    │    │     │    │    │     │    │    │     │       │   │      │       │      │        │или нет)  │        │       │       │        │      │     │        │         │</w:t>
      </w:r>
    </w:p>
    <w:p w:rsidR="00F0099B" w:rsidRDefault="00F0099B">
      <w:pPr>
        <w:pStyle w:val="ConsPlusCell"/>
        <w:rPr>
          <w:rFonts w:ascii="Courier New" w:hAnsi="Courier New" w:cs="Courier New"/>
          <w:sz w:val="16"/>
          <w:szCs w:val="16"/>
        </w:rPr>
      </w:pPr>
      <w:r>
        <w:rPr>
          <w:rFonts w:ascii="Courier New" w:hAnsi="Courier New" w:cs="Courier New"/>
          <w:sz w:val="16"/>
          <w:szCs w:val="16"/>
        </w:rPr>
        <w:t>├────┼───────┼──────┼─────┼────────┼──────┼──────┼────┼────┼────┼─────┼────┼────┼─────┼────┼────┼─────┼───────┼───┼──────┼───────┼──────┼────────┼──────────┼────────┼───────┼───────┼────────┼──────┼─────┼────────┼─────────┤</w:t>
      </w:r>
    </w:p>
    <w:p w:rsidR="00F0099B" w:rsidRDefault="00F0099B">
      <w:pPr>
        <w:pStyle w:val="ConsPlusCell"/>
        <w:rPr>
          <w:rFonts w:ascii="Courier New" w:hAnsi="Courier New" w:cs="Courier New"/>
          <w:sz w:val="16"/>
          <w:szCs w:val="16"/>
        </w:rPr>
      </w:pPr>
      <w:r>
        <w:rPr>
          <w:rFonts w:ascii="Courier New" w:hAnsi="Courier New" w:cs="Courier New"/>
          <w:sz w:val="16"/>
          <w:szCs w:val="16"/>
        </w:rPr>
        <w:t>│ 1  │   2   │  3   │  4  │   5    │  6   │  7   │ 8  │ 9  │ 10 │ 11  │ 12 │ 13 │ 14  │ 15 │ 16 │ 17  │  18   │19 │  20  │  21   │  22  │   23   │    24    │   25   │  26   │  27   │   28   │  29  │ 30  │   31   │   32    │</w:t>
      </w:r>
    </w:p>
    <w:p w:rsidR="00F0099B" w:rsidRDefault="00F0099B">
      <w:pPr>
        <w:pStyle w:val="ConsPlusCell"/>
        <w:rPr>
          <w:rFonts w:ascii="Courier New" w:hAnsi="Courier New" w:cs="Courier New"/>
          <w:sz w:val="16"/>
          <w:szCs w:val="16"/>
        </w:rPr>
      </w:pPr>
      <w:r>
        <w:rPr>
          <w:rFonts w:ascii="Courier New" w:hAnsi="Courier New" w:cs="Courier New"/>
          <w:sz w:val="16"/>
          <w:szCs w:val="16"/>
        </w:rPr>
        <w:lastRenderedPageBreak/>
        <w:t>├────┼───────┼──────┼─────┼────────┼──────┼──────┼────┼────┼────┼─────┼────┼────┼─────┼────┼────┼─────┼───────┼───┼──────┼───────┼──────┼────────┼──────────┼────────┼───────┼───────┼────────┼──────┼─────┼────────┼─────────┤</w:t>
      </w:r>
    </w:p>
    <w:p w:rsidR="00F0099B" w:rsidRDefault="00F0099B">
      <w:pPr>
        <w:pStyle w:val="ConsPlusCell"/>
        <w:rPr>
          <w:rFonts w:ascii="Courier New" w:hAnsi="Courier New" w:cs="Courier New"/>
          <w:sz w:val="16"/>
          <w:szCs w:val="16"/>
        </w:rPr>
      </w:pPr>
      <w:r>
        <w:rPr>
          <w:rFonts w:ascii="Courier New" w:hAnsi="Courier New" w:cs="Courier New"/>
          <w:sz w:val="16"/>
          <w:szCs w:val="16"/>
        </w:rPr>
        <w:t>│    │       │      │     │        │      │      │    │    │    │     │    │    │     │    │    │     │       │   │      │       │      │        │          │        │       │       │        │      │     │        │         │</w:t>
      </w:r>
    </w:p>
    <w:p w:rsidR="00F0099B" w:rsidRDefault="00F0099B">
      <w:pPr>
        <w:pStyle w:val="ConsPlusCell"/>
        <w:rPr>
          <w:rFonts w:ascii="Courier New" w:hAnsi="Courier New" w:cs="Courier New"/>
          <w:sz w:val="16"/>
          <w:szCs w:val="16"/>
        </w:rPr>
      </w:pPr>
      <w:r>
        <w:rPr>
          <w:rFonts w:ascii="Courier New" w:hAnsi="Courier New" w:cs="Courier New"/>
          <w:sz w:val="16"/>
          <w:szCs w:val="16"/>
        </w:rPr>
        <w:t>├────┼───────┼──────┼─────┼────────┼──────┼──────┼────┼────┼────┼─────┼────┼────┼─────┼────┼────┼─────┼───────┼───┼──────┼───────┼──────┼────────┼──────────┼────────┼───────┼───────┼────────┼──────┼─────┼────────┼─────────┤</w:t>
      </w:r>
    </w:p>
    <w:p w:rsidR="00F0099B" w:rsidRDefault="00F0099B">
      <w:pPr>
        <w:pStyle w:val="ConsPlusCell"/>
        <w:rPr>
          <w:rFonts w:ascii="Courier New" w:hAnsi="Courier New" w:cs="Courier New"/>
          <w:sz w:val="16"/>
          <w:szCs w:val="16"/>
        </w:rPr>
      </w:pPr>
      <w:r>
        <w:rPr>
          <w:rFonts w:ascii="Courier New" w:hAnsi="Courier New" w:cs="Courier New"/>
          <w:sz w:val="16"/>
          <w:szCs w:val="16"/>
        </w:rPr>
        <w:t>│    │       │      │     │        │      │      │    │    │    │     │    │    │     │    │    │     │       │   │      │       │      │        │          │        │       │       │        │      │     │        │         │</w:t>
      </w:r>
    </w:p>
    <w:p w:rsidR="00F0099B" w:rsidRDefault="00F0099B">
      <w:pPr>
        <w:pStyle w:val="ConsPlusCell"/>
        <w:rPr>
          <w:rFonts w:ascii="Courier New" w:hAnsi="Courier New" w:cs="Courier New"/>
          <w:sz w:val="16"/>
          <w:szCs w:val="16"/>
        </w:rPr>
      </w:pPr>
      <w:r>
        <w:rPr>
          <w:rFonts w:ascii="Courier New" w:hAnsi="Courier New" w:cs="Courier New"/>
          <w:sz w:val="16"/>
          <w:szCs w:val="16"/>
        </w:rPr>
        <w:t>├────┼───────┼──────┼─────┼────────┼──────┼──────┼────┼────┼────┼─────┼────┼────┼─────┼────┼────┼─────┼───────┼───┼──────┼───────┼──────┼────────┼──────────┼────────┼───────┼───────┼────────┼──────┼─────┼────────┼─────────┤</w:t>
      </w:r>
    </w:p>
    <w:p w:rsidR="00F0099B" w:rsidRDefault="00F0099B">
      <w:pPr>
        <w:pStyle w:val="ConsPlusCell"/>
        <w:rPr>
          <w:rFonts w:ascii="Courier New" w:hAnsi="Courier New" w:cs="Courier New"/>
          <w:sz w:val="16"/>
          <w:szCs w:val="16"/>
        </w:rPr>
      </w:pPr>
      <w:r>
        <w:rPr>
          <w:rFonts w:ascii="Courier New" w:hAnsi="Courier New" w:cs="Courier New"/>
          <w:sz w:val="16"/>
          <w:szCs w:val="16"/>
        </w:rPr>
        <w:t>│    │       │      │     │        │      │      │    │    │    │     │    │    │     │    │    │     │       │   │      │       │      │        │          │        │       │       │        │      │     │        │         │</w:t>
      </w:r>
    </w:p>
    <w:p w:rsidR="00F0099B" w:rsidRDefault="00F0099B">
      <w:pPr>
        <w:pStyle w:val="ConsPlusCell"/>
        <w:rPr>
          <w:rFonts w:ascii="Courier New" w:hAnsi="Courier New" w:cs="Courier New"/>
          <w:sz w:val="16"/>
          <w:szCs w:val="16"/>
        </w:rPr>
      </w:pPr>
      <w:r>
        <w:rPr>
          <w:rFonts w:ascii="Courier New" w:hAnsi="Courier New" w:cs="Courier New"/>
          <w:sz w:val="16"/>
          <w:szCs w:val="16"/>
        </w:rPr>
        <w:t>├────┼───────┼──────┼─────┼────────┼──────┼──────┼────┼────┼────┼─────┼────┼────┼─────┼────┼────┼─────┼───────┼───┼──────┼───────┼──────┼────────┼──────────┼────────┼───────┼───────┼────────┼──────┼─────┼────────┼─────────┤</w:t>
      </w:r>
    </w:p>
    <w:p w:rsidR="00F0099B" w:rsidRDefault="00F0099B">
      <w:pPr>
        <w:pStyle w:val="ConsPlusCell"/>
        <w:rPr>
          <w:rFonts w:ascii="Courier New" w:hAnsi="Courier New" w:cs="Courier New"/>
          <w:sz w:val="16"/>
          <w:szCs w:val="16"/>
        </w:rPr>
      </w:pPr>
      <w:r>
        <w:rPr>
          <w:rFonts w:ascii="Courier New" w:hAnsi="Courier New" w:cs="Courier New"/>
          <w:sz w:val="16"/>
          <w:szCs w:val="16"/>
        </w:rPr>
        <w:t>│    │       │      │     │        │      │      │    │    │    │     │    │    │     │    │    │     │       │   │      │       │      │        │          │        │       │       │        │      │     │        │         │</w:t>
      </w:r>
    </w:p>
    <w:p w:rsidR="00F0099B" w:rsidRDefault="00F0099B">
      <w:pPr>
        <w:pStyle w:val="ConsPlusCell"/>
        <w:rPr>
          <w:rFonts w:ascii="Courier New" w:hAnsi="Courier New" w:cs="Courier New"/>
          <w:sz w:val="16"/>
          <w:szCs w:val="16"/>
        </w:rPr>
      </w:pPr>
      <w:r>
        <w:rPr>
          <w:rFonts w:ascii="Courier New" w:hAnsi="Courier New" w:cs="Courier New"/>
          <w:sz w:val="16"/>
          <w:szCs w:val="16"/>
        </w:rPr>
        <w:t>├────┼───────┴──────┴─────┴────────┴──────┼──────┼────┼────┼────┼─────┼────┼────┼─────┼────┼────┼─────┼───────┼───┼──────┼───────┼──────┼────────┼──────────┼────────┼───────┼───────┼────────┼──────┼─────┼────────┼─────────┤</w:t>
      </w:r>
    </w:p>
    <w:p w:rsidR="00F0099B" w:rsidRDefault="00F0099B">
      <w:pPr>
        <w:pStyle w:val="ConsPlusCell"/>
        <w:rPr>
          <w:rFonts w:ascii="Courier New" w:hAnsi="Courier New" w:cs="Courier New"/>
          <w:sz w:val="16"/>
          <w:szCs w:val="16"/>
        </w:rPr>
      </w:pPr>
      <w:r>
        <w:rPr>
          <w:rFonts w:ascii="Courier New" w:hAnsi="Courier New" w:cs="Courier New"/>
          <w:sz w:val="16"/>
          <w:szCs w:val="16"/>
        </w:rPr>
        <w:t>│    │            Итого по КБК            │      │    │    │    │  X  │ X  │ X  │  X  │ X  │ X  │  X  │   X   │ X │  X   │   X   │  X   │   X    │    X     │   X    │   X   │   X   │   X    │  X   │  X  │   X    │    X    │</w:t>
      </w:r>
    </w:p>
    <w:p w:rsidR="00F0099B" w:rsidRDefault="00F0099B">
      <w:pPr>
        <w:pStyle w:val="ConsPlusCell"/>
        <w:rPr>
          <w:rFonts w:ascii="Courier New" w:hAnsi="Courier New" w:cs="Courier New"/>
          <w:sz w:val="16"/>
          <w:szCs w:val="16"/>
        </w:rPr>
      </w:pPr>
      <w:r>
        <w:rPr>
          <w:rFonts w:ascii="Courier New" w:hAnsi="Courier New" w:cs="Courier New"/>
          <w:sz w:val="16"/>
          <w:szCs w:val="16"/>
        </w:rPr>
        <w:t>├────┴────────────────────┬────────┬──────┼──────┼────┼────┼────┼─────┼────┼────┼─────┼────┼────┼─────┼───────┼───┼──────┼───────┼──────┼────────┼──────────┼────────┼───────┼───────┼────────┼──────┼─────┼────────┼─────────┤</w:t>
      </w:r>
    </w:p>
    <w:p w:rsidR="00F0099B" w:rsidRDefault="00F0099B">
      <w:pPr>
        <w:pStyle w:val="ConsPlusCell"/>
        <w:rPr>
          <w:rFonts w:ascii="Courier New" w:hAnsi="Courier New" w:cs="Courier New"/>
          <w:sz w:val="16"/>
          <w:szCs w:val="16"/>
        </w:rPr>
      </w:pPr>
      <w:r>
        <w:rPr>
          <w:rFonts w:ascii="Courier New" w:hAnsi="Courier New" w:cs="Courier New"/>
          <w:sz w:val="16"/>
          <w:szCs w:val="16"/>
        </w:rPr>
        <w:t>│Итого предусмотрено на   │        │  X   │      │    │    │    │  X  │ X  │ X  │  X  │ X  │ X  │  X  │   X   │ X │  X   │   X   │  X   │   X    │    X     │   X    │   X   │   X   │   X    │  X   │  X  │   X    │    X    │</w:t>
      </w:r>
    </w:p>
    <w:p w:rsidR="00F0099B" w:rsidRDefault="00F0099B">
      <w:pPr>
        <w:pStyle w:val="ConsPlusCell"/>
        <w:rPr>
          <w:rFonts w:ascii="Courier New" w:hAnsi="Courier New" w:cs="Courier New"/>
          <w:sz w:val="16"/>
          <w:szCs w:val="16"/>
        </w:rPr>
      </w:pPr>
      <w:r>
        <w:rPr>
          <w:rFonts w:ascii="Courier New" w:hAnsi="Courier New" w:cs="Courier New"/>
          <w:sz w:val="16"/>
          <w:szCs w:val="16"/>
        </w:rPr>
        <w:t>│осуществление закупок -  │        │      │      │    │    │    │     │    │    │     │    │    │     │       │   │      │       │      │        │          │        │       │       │        │      │     │        │         │</w:t>
      </w:r>
    </w:p>
    <w:p w:rsidR="00F0099B" w:rsidRDefault="00F0099B">
      <w:pPr>
        <w:pStyle w:val="ConsPlusCell"/>
        <w:rPr>
          <w:rFonts w:ascii="Courier New" w:hAnsi="Courier New" w:cs="Courier New"/>
          <w:sz w:val="16"/>
          <w:szCs w:val="16"/>
        </w:rPr>
      </w:pPr>
      <w:r>
        <w:rPr>
          <w:rFonts w:ascii="Courier New" w:hAnsi="Courier New" w:cs="Courier New"/>
          <w:sz w:val="16"/>
          <w:szCs w:val="16"/>
        </w:rPr>
        <w:t>│всего                    │        │      │      │    │    │    │     │    │    │     │    │    │     │       │   │      │       │      │        │          │        │       │       │        │      │     │        │         │</w:t>
      </w:r>
    </w:p>
    <w:p w:rsidR="00F0099B" w:rsidRDefault="00F0099B">
      <w:pPr>
        <w:pStyle w:val="ConsPlusCell"/>
        <w:rPr>
          <w:rFonts w:ascii="Courier New" w:hAnsi="Courier New" w:cs="Courier New"/>
          <w:sz w:val="16"/>
          <w:szCs w:val="16"/>
        </w:rPr>
      </w:pPr>
      <w:r>
        <w:rPr>
          <w:rFonts w:ascii="Courier New" w:hAnsi="Courier New" w:cs="Courier New"/>
          <w:sz w:val="16"/>
          <w:szCs w:val="16"/>
        </w:rPr>
        <w:t>├─────────────────────────┼────────┼──────┼──────┼────┼────┼────┼─────┼────┼────┼─────┼────┼────┼─────┼───────┼───┼──────┼───────┼──────┼────────┼──────────┼────────┼───────┼───────┼────────┼──────┼─────┼────────┼─────────┤</w:t>
      </w:r>
    </w:p>
    <w:p w:rsidR="00F0099B" w:rsidRDefault="00F0099B">
      <w:pPr>
        <w:pStyle w:val="ConsPlusCell"/>
        <w:rPr>
          <w:rFonts w:ascii="Courier New" w:hAnsi="Courier New" w:cs="Courier New"/>
          <w:sz w:val="16"/>
          <w:szCs w:val="16"/>
        </w:rPr>
      </w:pPr>
      <w:r>
        <w:rPr>
          <w:rFonts w:ascii="Courier New" w:hAnsi="Courier New" w:cs="Courier New"/>
          <w:sz w:val="16"/>
          <w:szCs w:val="16"/>
        </w:rPr>
        <w:t>│   в том числе:          │        │  X   │  X   │ X  │ X  │ X  │  X  │ X  │ X  │  X  │ X  │ X  │  X  │   X   │ X │  X   │   X   │  X   │   X    │    X     │   X    │   X   │   X   │   X    │  X   │  X  │   X    │    X    │</w:t>
      </w:r>
    </w:p>
    <w:p w:rsidR="00F0099B" w:rsidRDefault="00F0099B">
      <w:pPr>
        <w:pStyle w:val="ConsPlusCell"/>
        <w:rPr>
          <w:rFonts w:ascii="Courier New" w:hAnsi="Courier New" w:cs="Courier New"/>
          <w:sz w:val="16"/>
          <w:szCs w:val="16"/>
        </w:rPr>
      </w:pPr>
      <w:r>
        <w:rPr>
          <w:rFonts w:ascii="Courier New" w:hAnsi="Courier New" w:cs="Courier New"/>
          <w:sz w:val="16"/>
          <w:szCs w:val="16"/>
        </w:rPr>
        <w:t>│   закупок путем         │        │      │      │    │    │    │     │    │    │     │    │    │     │       │   │      │       │      │        │          │        │       │       │        │      │     │        │         │</w:t>
      </w:r>
    </w:p>
    <w:p w:rsidR="00F0099B" w:rsidRDefault="00F0099B">
      <w:pPr>
        <w:pStyle w:val="ConsPlusCell"/>
        <w:rPr>
          <w:rFonts w:ascii="Courier New" w:hAnsi="Courier New" w:cs="Courier New"/>
          <w:sz w:val="16"/>
          <w:szCs w:val="16"/>
        </w:rPr>
      </w:pPr>
      <w:r>
        <w:rPr>
          <w:rFonts w:ascii="Courier New" w:hAnsi="Courier New" w:cs="Courier New"/>
          <w:sz w:val="16"/>
          <w:szCs w:val="16"/>
        </w:rPr>
        <w:t>│   проведения запроса    │        │      │      │    │    │    │     │    │    │     │    │    │     │       │   │      │       │      │        │          │        │       │       │        │      │     │        │         │</w:t>
      </w:r>
    </w:p>
    <w:p w:rsidR="00F0099B" w:rsidRDefault="00F0099B">
      <w:pPr>
        <w:pStyle w:val="ConsPlusCell"/>
        <w:rPr>
          <w:rFonts w:ascii="Courier New" w:hAnsi="Courier New" w:cs="Courier New"/>
          <w:sz w:val="16"/>
          <w:szCs w:val="16"/>
        </w:rPr>
      </w:pPr>
      <w:r>
        <w:rPr>
          <w:rFonts w:ascii="Courier New" w:hAnsi="Courier New" w:cs="Courier New"/>
          <w:sz w:val="16"/>
          <w:szCs w:val="16"/>
        </w:rPr>
        <w:t>│   котировок             │        │      │      │    │    │    │     │    │    │     │    │    │     │       │   │      │       │      │        │          │        │       │       │        │      │     │        │         │</w:t>
      </w:r>
    </w:p>
    <w:p w:rsidR="00F0099B" w:rsidRDefault="00F0099B">
      <w:pPr>
        <w:pStyle w:val="ConsPlusCell"/>
        <w:rPr>
          <w:rFonts w:ascii="Courier New" w:hAnsi="Courier New" w:cs="Courier New"/>
          <w:sz w:val="16"/>
          <w:szCs w:val="16"/>
        </w:rPr>
      </w:pPr>
      <w:r>
        <w:rPr>
          <w:rFonts w:ascii="Courier New" w:hAnsi="Courier New" w:cs="Courier New"/>
          <w:sz w:val="16"/>
          <w:szCs w:val="16"/>
        </w:rPr>
        <w:t>├─────────────────────────┼────────┼──────┼──────┼────┼────┼────┼─────┼────┼────┼─────┼────┼────┼─────┼───────┼───┼──────┼───────┼──────┼────────┼──────────┼────────┼───────┼───────┼────────┼──────┼─────┼────────┼─────────┤</w:t>
      </w:r>
    </w:p>
    <w:p w:rsidR="00F0099B" w:rsidRDefault="00F0099B">
      <w:pPr>
        <w:pStyle w:val="ConsPlusCell"/>
        <w:rPr>
          <w:rFonts w:ascii="Courier New" w:hAnsi="Courier New" w:cs="Courier New"/>
          <w:sz w:val="16"/>
          <w:szCs w:val="16"/>
        </w:rPr>
      </w:pPr>
      <w:r>
        <w:rPr>
          <w:rFonts w:ascii="Courier New" w:hAnsi="Courier New" w:cs="Courier New"/>
          <w:sz w:val="16"/>
          <w:szCs w:val="16"/>
        </w:rPr>
        <w:t>│   закупок, которые      │        │  X   │  X   │ X  │ X  │ X  │  X  │ X  │ X  │  X  │ X  │ X  │  X  │   X   │ X │  X   │   X   │  X   │   X    │    X     │   X    │   X   │   X   │   X    │  X   │  X  │   X    │    X    │</w:t>
      </w:r>
    </w:p>
    <w:p w:rsidR="00F0099B" w:rsidRDefault="00F0099B">
      <w:pPr>
        <w:pStyle w:val="ConsPlusCell"/>
        <w:rPr>
          <w:rFonts w:ascii="Courier New" w:hAnsi="Courier New" w:cs="Courier New"/>
          <w:sz w:val="16"/>
          <w:szCs w:val="16"/>
        </w:rPr>
      </w:pPr>
      <w:r>
        <w:rPr>
          <w:rFonts w:ascii="Courier New" w:hAnsi="Courier New" w:cs="Courier New"/>
          <w:sz w:val="16"/>
          <w:szCs w:val="16"/>
        </w:rPr>
        <w:t>│   планируется           │        │      │      │    │    │    │     │    │    │     │    │    │     │       │   │      │       │      │        │          │        │       │       │        │      │     │        │         │</w:t>
      </w:r>
    </w:p>
    <w:p w:rsidR="00F0099B" w:rsidRDefault="00F0099B">
      <w:pPr>
        <w:pStyle w:val="ConsPlusCell"/>
        <w:rPr>
          <w:rFonts w:ascii="Courier New" w:hAnsi="Courier New" w:cs="Courier New"/>
          <w:sz w:val="16"/>
          <w:szCs w:val="16"/>
        </w:rPr>
      </w:pPr>
      <w:r>
        <w:rPr>
          <w:rFonts w:ascii="Courier New" w:hAnsi="Courier New" w:cs="Courier New"/>
          <w:sz w:val="16"/>
          <w:szCs w:val="16"/>
        </w:rPr>
        <w:t>│   осуществить у         │        │      │      │    │    │    │     │    │    │     │    │    │     │       │   │      │       │      │        │          │        │       │       │        │      │     │        │         │</w:t>
      </w:r>
    </w:p>
    <w:p w:rsidR="00F0099B" w:rsidRDefault="00F0099B">
      <w:pPr>
        <w:pStyle w:val="ConsPlusCell"/>
        <w:rPr>
          <w:rFonts w:ascii="Courier New" w:hAnsi="Courier New" w:cs="Courier New"/>
          <w:sz w:val="16"/>
          <w:szCs w:val="16"/>
        </w:rPr>
      </w:pPr>
      <w:r>
        <w:rPr>
          <w:rFonts w:ascii="Courier New" w:hAnsi="Courier New" w:cs="Courier New"/>
          <w:sz w:val="16"/>
          <w:szCs w:val="16"/>
        </w:rPr>
        <w:t>│   субъектов малого      │        │      │      │    │    │    │     │    │    │     │    │    │     │       │   │      │       │      │        │          │        │       │       │        │      │     │        │         │</w:t>
      </w:r>
    </w:p>
    <w:p w:rsidR="00F0099B" w:rsidRDefault="00F0099B">
      <w:pPr>
        <w:pStyle w:val="ConsPlusCell"/>
        <w:rPr>
          <w:rFonts w:ascii="Courier New" w:hAnsi="Courier New" w:cs="Courier New"/>
          <w:sz w:val="16"/>
          <w:szCs w:val="16"/>
        </w:rPr>
      </w:pPr>
      <w:r>
        <w:rPr>
          <w:rFonts w:ascii="Courier New" w:hAnsi="Courier New" w:cs="Courier New"/>
          <w:sz w:val="16"/>
          <w:szCs w:val="16"/>
        </w:rPr>
        <w:t>│   предпринимательства и │        │      │      │    │    │    │     │    │    │     │    │    │     │       │   │      │       │      │        │          │        │       │       │        │      │     │        │         │</w:t>
      </w:r>
    </w:p>
    <w:p w:rsidR="00F0099B" w:rsidRDefault="00F0099B">
      <w:pPr>
        <w:pStyle w:val="ConsPlusCell"/>
        <w:rPr>
          <w:rFonts w:ascii="Courier New" w:hAnsi="Courier New" w:cs="Courier New"/>
          <w:sz w:val="16"/>
          <w:szCs w:val="16"/>
        </w:rPr>
      </w:pPr>
      <w:r>
        <w:rPr>
          <w:rFonts w:ascii="Courier New" w:hAnsi="Courier New" w:cs="Courier New"/>
          <w:sz w:val="16"/>
          <w:szCs w:val="16"/>
        </w:rPr>
        <w:t xml:space="preserve">│   социально             │        │      │      │    │    │    │     │    │    │     │    │    │     │       │   │      │       │      │        │          </w:t>
      </w:r>
      <w:r>
        <w:rPr>
          <w:rFonts w:ascii="Courier New" w:hAnsi="Courier New" w:cs="Courier New"/>
          <w:sz w:val="16"/>
          <w:szCs w:val="16"/>
        </w:rPr>
        <w:lastRenderedPageBreak/>
        <w:t>│        │       │       │        │      │     │        │         │</w:t>
      </w:r>
    </w:p>
    <w:p w:rsidR="00F0099B" w:rsidRDefault="00F0099B">
      <w:pPr>
        <w:pStyle w:val="ConsPlusCell"/>
        <w:rPr>
          <w:rFonts w:ascii="Courier New" w:hAnsi="Courier New" w:cs="Courier New"/>
          <w:sz w:val="16"/>
          <w:szCs w:val="16"/>
        </w:rPr>
      </w:pPr>
      <w:r>
        <w:rPr>
          <w:rFonts w:ascii="Courier New" w:hAnsi="Courier New" w:cs="Courier New"/>
          <w:sz w:val="16"/>
          <w:szCs w:val="16"/>
        </w:rPr>
        <w:t>│   ориентированных       │        │      │      │    │    │    │     │    │    │     │    │    │     │       │   │      │       │      │        │          │        │       │       │        │      │     │        │         │</w:t>
      </w:r>
    </w:p>
    <w:p w:rsidR="00F0099B" w:rsidRDefault="00F0099B">
      <w:pPr>
        <w:pStyle w:val="ConsPlusCell"/>
        <w:rPr>
          <w:rFonts w:ascii="Courier New" w:hAnsi="Courier New" w:cs="Courier New"/>
          <w:sz w:val="16"/>
          <w:szCs w:val="16"/>
        </w:rPr>
      </w:pPr>
      <w:r>
        <w:rPr>
          <w:rFonts w:ascii="Courier New" w:hAnsi="Courier New" w:cs="Courier New"/>
          <w:sz w:val="16"/>
          <w:szCs w:val="16"/>
        </w:rPr>
        <w:t>│   некоммерческих        │        │      │      │    │    │    │     │    │    │     │    │    │     │       │   │      │       │      │        │          │        │       │       │        │      │     │        │         │</w:t>
      </w:r>
    </w:p>
    <w:p w:rsidR="00F0099B" w:rsidRDefault="00F0099B">
      <w:pPr>
        <w:pStyle w:val="ConsPlusCell"/>
        <w:rPr>
          <w:rFonts w:ascii="Courier New" w:hAnsi="Courier New" w:cs="Courier New"/>
          <w:sz w:val="16"/>
          <w:szCs w:val="16"/>
        </w:rPr>
      </w:pPr>
      <w:r>
        <w:rPr>
          <w:rFonts w:ascii="Courier New" w:hAnsi="Courier New" w:cs="Courier New"/>
          <w:sz w:val="16"/>
          <w:szCs w:val="16"/>
        </w:rPr>
        <w:t>│   организаций           │        │      │      │    │    │    │     │    │    │     │    │    │     │       │   │      │       │      │        │          │        │       │       │        │      │     │        │         │</w:t>
      </w:r>
    </w:p>
    <w:p w:rsidR="00F0099B" w:rsidRDefault="00F0099B">
      <w:pPr>
        <w:pStyle w:val="ConsPlusCell"/>
        <w:rPr>
          <w:rFonts w:ascii="Courier New" w:hAnsi="Courier New" w:cs="Courier New"/>
          <w:sz w:val="16"/>
          <w:szCs w:val="16"/>
        </w:rPr>
      </w:pPr>
      <w:r>
        <w:rPr>
          <w:rFonts w:ascii="Courier New" w:hAnsi="Courier New" w:cs="Courier New"/>
          <w:sz w:val="16"/>
          <w:szCs w:val="16"/>
        </w:rPr>
        <w:t>└─────────────────────────┴────────┴──────┴──────┴────┴────┴────┴─────┴────┴────┴─────┴────┴────┴─────┴───────┴───┴──────┴───────┴──────┴────────┴──────────┴────────┴───────┴───────┴────────┴──────┴─────┴────────┴─────────┘</w:t>
      </w:r>
    </w:p>
    <w:p w:rsidR="00F0099B" w:rsidRDefault="00F0099B">
      <w:pPr>
        <w:widowControl w:val="0"/>
        <w:autoSpaceDE w:val="0"/>
        <w:autoSpaceDN w:val="0"/>
        <w:adjustRightInd w:val="0"/>
        <w:spacing w:after="0" w:line="240" w:lineRule="auto"/>
        <w:jc w:val="both"/>
        <w:rPr>
          <w:rFonts w:ascii="Calibri" w:hAnsi="Calibri" w:cs="Calibri"/>
        </w:rPr>
      </w:pPr>
    </w:p>
    <w:p w:rsidR="00F0099B" w:rsidRDefault="00F0099B">
      <w:pPr>
        <w:pStyle w:val="ConsPlusNonformat"/>
        <w:rPr>
          <w:sz w:val="16"/>
          <w:szCs w:val="16"/>
        </w:rPr>
      </w:pPr>
      <w:r>
        <w:rPr>
          <w:sz w:val="16"/>
          <w:szCs w:val="16"/>
        </w:rPr>
        <w:t xml:space="preserve">    __________________________________ _____________ "__" _________ 20__ г.</w:t>
      </w:r>
    </w:p>
    <w:p w:rsidR="00F0099B" w:rsidRDefault="00F0099B">
      <w:pPr>
        <w:pStyle w:val="ConsPlusNonformat"/>
        <w:rPr>
          <w:sz w:val="16"/>
          <w:szCs w:val="16"/>
        </w:rPr>
      </w:pPr>
      <w:r>
        <w:rPr>
          <w:sz w:val="16"/>
          <w:szCs w:val="16"/>
        </w:rPr>
        <w:t xml:space="preserve">     </w:t>
      </w:r>
      <w:proofErr w:type="gramStart"/>
      <w:r>
        <w:rPr>
          <w:sz w:val="16"/>
          <w:szCs w:val="16"/>
        </w:rPr>
        <w:t>(Ф.И.О., должность руководителя     (подпись)     (дата утверждения)</w:t>
      </w:r>
      <w:proofErr w:type="gramEnd"/>
    </w:p>
    <w:p w:rsidR="00F0099B" w:rsidRDefault="00F0099B">
      <w:pPr>
        <w:pStyle w:val="ConsPlusNonformat"/>
        <w:rPr>
          <w:sz w:val="16"/>
          <w:szCs w:val="16"/>
        </w:rPr>
      </w:pPr>
      <w:r>
        <w:rPr>
          <w:sz w:val="16"/>
          <w:szCs w:val="16"/>
        </w:rPr>
        <w:t xml:space="preserve">      </w:t>
      </w:r>
      <w:proofErr w:type="gramStart"/>
      <w:r>
        <w:rPr>
          <w:sz w:val="16"/>
          <w:szCs w:val="16"/>
        </w:rPr>
        <w:t>(уполномоченного должностного</w:t>
      </w:r>
      <w:proofErr w:type="gramEnd"/>
    </w:p>
    <w:p w:rsidR="00F0099B" w:rsidRDefault="00F0099B">
      <w:pPr>
        <w:pStyle w:val="ConsPlusNonformat"/>
        <w:rPr>
          <w:sz w:val="16"/>
          <w:szCs w:val="16"/>
        </w:rPr>
      </w:pPr>
      <w:r>
        <w:rPr>
          <w:sz w:val="16"/>
          <w:szCs w:val="16"/>
        </w:rPr>
        <w:t xml:space="preserve">              </w:t>
      </w:r>
      <w:proofErr w:type="gramStart"/>
      <w:r>
        <w:rPr>
          <w:sz w:val="16"/>
          <w:szCs w:val="16"/>
        </w:rPr>
        <w:t>лица) заказчика)</w:t>
      </w:r>
      <w:proofErr w:type="gramEnd"/>
    </w:p>
    <w:p w:rsidR="00F0099B" w:rsidRDefault="00F0099B">
      <w:pPr>
        <w:pStyle w:val="ConsPlusNonformat"/>
        <w:rPr>
          <w:sz w:val="16"/>
          <w:szCs w:val="16"/>
        </w:rPr>
      </w:pPr>
    </w:p>
    <w:p w:rsidR="00F0099B" w:rsidRDefault="00F0099B">
      <w:pPr>
        <w:pStyle w:val="ConsPlusNonformat"/>
        <w:rPr>
          <w:sz w:val="16"/>
          <w:szCs w:val="16"/>
        </w:rPr>
      </w:pPr>
      <w:r>
        <w:rPr>
          <w:sz w:val="16"/>
          <w:szCs w:val="16"/>
        </w:rPr>
        <w:t xml:space="preserve">    --------------------------------</w:t>
      </w:r>
    </w:p>
    <w:p w:rsidR="00F0099B" w:rsidRDefault="00F0099B">
      <w:pPr>
        <w:pStyle w:val="ConsPlusNonformat"/>
        <w:rPr>
          <w:sz w:val="16"/>
          <w:szCs w:val="16"/>
        </w:rPr>
      </w:pPr>
      <w:bookmarkStart w:id="12" w:name="Par238"/>
      <w:bookmarkEnd w:id="12"/>
      <w:r>
        <w:rPr>
          <w:sz w:val="16"/>
          <w:szCs w:val="16"/>
        </w:rPr>
        <w:t xml:space="preserve">    &lt;*&gt; При наличии.</w:t>
      </w:r>
    </w:p>
    <w:p w:rsidR="00F0099B" w:rsidRDefault="00F0099B">
      <w:pPr>
        <w:pStyle w:val="ConsPlusNonformat"/>
        <w:rPr>
          <w:sz w:val="16"/>
          <w:szCs w:val="16"/>
        </w:rPr>
      </w:pPr>
    </w:p>
    <w:p w:rsidR="00F0099B" w:rsidRDefault="00F0099B">
      <w:pPr>
        <w:pStyle w:val="ConsPlusNonformat"/>
        <w:rPr>
          <w:sz w:val="16"/>
          <w:szCs w:val="16"/>
        </w:rPr>
      </w:pPr>
      <w:r>
        <w:rPr>
          <w:sz w:val="16"/>
          <w:szCs w:val="16"/>
        </w:rPr>
        <w:t xml:space="preserve">    М.П.</w:t>
      </w:r>
    </w:p>
    <w:p w:rsidR="00F0099B" w:rsidRDefault="00F0099B">
      <w:pPr>
        <w:widowControl w:val="0"/>
        <w:autoSpaceDE w:val="0"/>
        <w:autoSpaceDN w:val="0"/>
        <w:adjustRightInd w:val="0"/>
        <w:spacing w:after="0" w:line="240" w:lineRule="auto"/>
        <w:jc w:val="both"/>
        <w:rPr>
          <w:rFonts w:ascii="Calibri" w:hAnsi="Calibri" w:cs="Calibri"/>
        </w:rPr>
      </w:pPr>
    </w:p>
    <w:p w:rsidR="00F0099B" w:rsidRDefault="00F0099B">
      <w:pPr>
        <w:widowControl w:val="0"/>
        <w:autoSpaceDE w:val="0"/>
        <w:autoSpaceDN w:val="0"/>
        <w:adjustRightInd w:val="0"/>
        <w:spacing w:after="0" w:line="240" w:lineRule="auto"/>
        <w:jc w:val="both"/>
        <w:rPr>
          <w:rFonts w:ascii="Calibri" w:hAnsi="Calibri" w:cs="Calibri"/>
        </w:rPr>
      </w:pPr>
    </w:p>
    <w:p w:rsidR="00F0099B" w:rsidRDefault="00F0099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4311" w:rsidRDefault="00BD4311">
      <w:bookmarkStart w:id="13" w:name="_GoBack"/>
      <w:bookmarkEnd w:id="13"/>
    </w:p>
    <w:sectPr w:rsidR="00BD4311">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99B"/>
    <w:rsid w:val="00BD4311"/>
    <w:rsid w:val="00F009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099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0099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0099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0099B"/>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099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0099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0099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0099B"/>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2DECFE9C4957C655BDA05B2969516BE5D254FBEEB965B82E4F4CDC0D5E99101235E4D79B77099FL04CH" TargetMode="External"/><Relationship Id="rId13" Type="http://schemas.openxmlformats.org/officeDocument/2006/relationships/hyperlink" Target="consultantplus://offline/ref=C92DECFE9C4957C655BDA05B2969516BE5D254FBEEB965B82E4F4CDC0DL54EH" TargetMode="External"/><Relationship Id="rId18" Type="http://schemas.openxmlformats.org/officeDocument/2006/relationships/hyperlink" Target="consultantplus://offline/ref=C92DECFE9C4957C655BDA05B2969516BE5D25DF9EABF65B82E4F4CDC0DL54EH" TargetMode="External"/><Relationship Id="rId26" Type="http://schemas.openxmlformats.org/officeDocument/2006/relationships/hyperlink" Target="consultantplus://offline/ref=C92DECFE9C4957C655BDA05B2969516BE5D254FBEEB965B82E4F4CDC0D5E99101235E4D79B770B9FL043H" TargetMode="External"/><Relationship Id="rId39" Type="http://schemas.openxmlformats.org/officeDocument/2006/relationships/hyperlink" Target="consultantplus://offline/ref=C92DECFE9C4957C655BDA05B2969516BE5D254FBEEB965B82E4F4CDC0D5E99101235E4D79B770B9FL043H" TargetMode="External"/><Relationship Id="rId3" Type="http://schemas.openxmlformats.org/officeDocument/2006/relationships/settings" Target="settings.xml"/><Relationship Id="rId21" Type="http://schemas.openxmlformats.org/officeDocument/2006/relationships/hyperlink" Target="consultantplus://offline/ref=C92DECFE9C4957C655BDA05B2969516BE5D254FBEEB965B82E4F4CDC0D5E99101235E4D79B770B95L043H" TargetMode="External"/><Relationship Id="rId34" Type="http://schemas.openxmlformats.org/officeDocument/2006/relationships/hyperlink" Target="consultantplus://offline/ref=C92DECFE9C4957C655BDA05B2969516BE5D254FBEEB965B82E4F4CDC0D5E99101235E4D79B760894L041H" TargetMode="External"/><Relationship Id="rId42" Type="http://schemas.openxmlformats.org/officeDocument/2006/relationships/hyperlink" Target="consultantplus://offline/ref=C92DECFE9C4957C655BDA05B2969516BE5D254FBEEB965B82E4F4CDC0D5E99101235E4D79B770B9CL04CH" TargetMode="External"/><Relationship Id="rId7" Type="http://schemas.openxmlformats.org/officeDocument/2006/relationships/hyperlink" Target="consultantplus://offline/ref=C92DECFE9C4957C655BDA05B2969516BE5D254FBEEB965B82E4F4CDC0D5E99101235E4D79B77099EL044H" TargetMode="External"/><Relationship Id="rId12" Type="http://schemas.openxmlformats.org/officeDocument/2006/relationships/hyperlink" Target="consultantplus://offline/ref=C92DECFE9C4957C655BDA05B2969516BE5D254FBEEB965B82E4F4CDC0DL54EH" TargetMode="External"/><Relationship Id="rId17" Type="http://schemas.openxmlformats.org/officeDocument/2006/relationships/hyperlink" Target="consultantplus://offline/ref=C92DECFE9C4957C655BDA05B2969516BE5D254FBEEB965B82E4F4CDC0D5E99101235E4D79B760A95L040H" TargetMode="External"/><Relationship Id="rId25" Type="http://schemas.openxmlformats.org/officeDocument/2006/relationships/hyperlink" Target="consultantplus://offline/ref=C92DECFE9C4957C655BDA05B2969516BE5D254FBEEB965B82E4F4CDC0D5E99101235E4D79B770B9FL047H" TargetMode="External"/><Relationship Id="rId33" Type="http://schemas.openxmlformats.org/officeDocument/2006/relationships/hyperlink" Target="consultantplus://offline/ref=C92DECFE9C4957C655BDA05B2969516BE5D254FBEEB965B82E4F4CDC0D5E99101235E4D79B770B99L041H" TargetMode="External"/><Relationship Id="rId38" Type="http://schemas.openxmlformats.org/officeDocument/2006/relationships/hyperlink" Target="consultantplus://offline/ref=C92DECFE9C4957C655BDA05B2969516BE5D254FBEEB965B82E4F4CDC0D5E99101235E4D79B770195L046H" TargetMode="External"/><Relationship Id="rId2" Type="http://schemas.microsoft.com/office/2007/relationships/stylesWithEffects" Target="stylesWithEffects.xml"/><Relationship Id="rId16" Type="http://schemas.openxmlformats.org/officeDocument/2006/relationships/hyperlink" Target="consultantplus://offline/ref=C92DECFE9C4957C655BDA05B2969516BE5D254FBEEB965B82E4F4CDC0D5E99101235E4D79B760A9BL043H" TargetMode="External"/><Relationship Id="rId20" Type="http://schemas.openxmlformats.org/officeDocument/2006/relationships/hyperlink" Target="consultantplus://offline/ref=C92DECFE9C4957C655BDA05B2969516BE5D254FBEEB965B82E4F4CDC0D5E99101235E4D79B770A9CL04DH" TargetMode="External"/><Relationship Id="rId29" Type="http://schemas.openxmlformats.org/officeDocument/2006/relationships/hyperlink" Target="consultantplus://offline/ref=C92DECFE9C4957C655BDA05B2969516BE5D254FBEEB965B82E4F4CDC0D5E99101235E4D79B770A94L045H" TargetMode="External"/><Relationship Id="rId41" Type="http://schemas.openxmlformats.org/officeDocument/2006/relationships/hyperlink" Target="consultantplus://offline/ref=C92DECFE9C4957C655BDA05B2969516BE1D55AFFEDB038B2261640DEL04AH" TargetMode="External"/><Relationship Id="rId1" Type="http://schemas.openxmlformats.org/officeDocument/2006/relationships/styles" Target="styles.xml"/><Relationship Id="rId6" Type="http://schemas.openxmlformats.org/officeDocument/2006/relationships/hyperlink" Target="consultantplus://offline/ref=C92DECFE9C4957C655BDA05B2969516BE5D254FBEEB965B82E4F4CDC0D5E99101235E4D79B77099FL041H" TargetMode="External"/><Relationship Id="rId11" Type="http://schemas.openxmlformats.org/officeDocument/2006/relationships/hyperlink" Target="consultantplus://offline/ref=C92DECFE9C4957C655BDA05B2969516BE5D254FBEEB965B82E4F4CDC0D5E99101235E4D79B770A94L045H" TargetMode="External"/><Relationship Id="rId24" Type="http://schemas.openxmlformats.org/officeDocument/2006/relationships/hyperlink" Target="consultantplus://offline/ref=C92DECFE9C4957C655BDA05B2969516BE5D254FBEEB965B82E4F4CDC0D5E99101235E4D79B770B9CL04CH" TargetMode="External"/><Relationship Id="rId32" Type="http://schemas.openxmlformats.org/officeDocument/2006/relationships/hyperlink" Target="consultantplus://offline/ref=C92DECFE9C4957C655BDA05B2969516BE5D254FBEEB965B82E4F4CDC0D5E99101235E4D79B770A9BL046H" TargetMode="External"/><Relationship Id="rId37" Type="http://schemas.openxmlformats.org/officeDocument/2006/relationships/hyperlink" Target="consultantplus://offline/ref=C92DECFE9C4957C655BDA05B2969516BE5D254FBEEB965B82E4F4CDC0D5E99101235E4D79B760A9BL047H" TargetMode="External"/><Relationship Id="rId40" Type="http://schemas.openxmlformats.org/officeDocument/2006/relationships/hyperlink" Target="consultantplus://offline/ref=C92DECFE9C4957C655BDA05B2969516BE5D35EF7EBB265B82E4F4CDC0DL54EH" TargetMode="External"/><Relationship Id="rId45" Type="http://schemas.openxmlformats.org/officeDocument/2006/relationships/theme" Target="theme/theme1.xml"/><Relationship Id="rId5" Type="http://schemas.openxmlformats.org/officeDocument/2006/relationships/hyperlink" Target="consultantplus://offline/ref=C92DECFE9C4957C655BDA05B2969516BE5D254FBEEB965B82E4F4CDC0DL54EH" TargetMode="External"/><Relationship Id="rId15" Type="http://schemas.openxmlformats.org/officeDocument/2006/relationships/hyperlink" Target="consultantplus://offline/ref=C92DECFE9C4957C655BDA05B2969516BE5D254FBEEB965B82E4F4CDC0D5E99101235E4D79B76089AL041H" TargetMode="External"/><Relationship Id="rId23" Type="http://schemas.openxmlformats.org/officeDocument/2006/relationships/hyperlink" Target="consultantplus://offline/ref=C92DECFE9C4957C655BDA05B2969516BE5D254FBEEB965B82E4F4CDC0DL54EH" TargetMode="External"/><Relationship Id="rId28" Type="http://schemas.openxmlformats.org/officeDocument/2006/relationships/hyperlink" Target="consultantplus://offline/ref=C92DECFE9C4957C655BDA05B2969516BE5D254FBEEB965B82E4F4CDC0D5E99101235E4D79B770C9FL04DH" TargetMode="External"/><Relationship Id="rId36" Type="http://schemas.openxmlformats.org/officeDocument/2006/relationships/hyperlink" Target="consultantplus://offline/ref=C92DECFE9C4957C655BDA05B2969516BE5D254FBEEB965B82E4F4CDC0D5E99101235E4D79B760A9BL044H" TargetMode="External"/><Relationship Id="rId10" Type="http://schemas.openxmlformats.org/officeDocument/2006/relationships/hyperlink" Target="consultantplus://offline/ref=C92DECFE9C4957C655BDA05B2969516BE5D254FBEEB965B82E4F4CDC0D5E99101235E4D79B760E9DL043H" TargetMode="External"/><Relationship Id="rId19" Type="http://schemas.openxmlformats.org/officeDocument/2006/relationships/hyperlink" Target="consultantplus://offline/ref=C92DECFE9C4957C655BDA05B2969516BE5D254FBEEB965B82E4F4CDC0D5E99101235E4D79B770A98L043H" TargetMode="External"/><Relationship Id="rId31" Type="http://schemas.openxmlformats.org/officeDocument/2006/relationships/hyperlink" Target="consultantplus://offline/ref=C92DECFE9C4957C655BDA05B2969516BE5D254FBEEB965B82E4F4CDC0D5E99101235E4D79B770A9CL04DH"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92DECFE9C4957C655BDA05B2969516BE5D254FBEEB965B82E4F4CDC0D5E99101235E4D79B77099EL044H" TargetMode="External"/><Relationship Id="rId14" Type="http://schemas.openxmlformats.org/officeDocument/2006/relationships/hyperlink" Target="consultantplus://offline/ref=C92DECFE9C4957C655BDA05B2969516BE5D254FBEEB965B82E4F4CDC0DL54EH" TargetMode="External"/><Relationship Id="rId22" Type="http://schemas.openxmlformats.org/officeDocument/2006/relationships/hyperlink" Target="consultantplus://offline/ref=C92DECFE9C4957C655BDA05B2969516BE1D55AFFEDB038B2261640DEL04AH" TargetMode="External"/><Relationship Id="rId27" Type="http://schemas.openxmlformats.org/officeDocument/2006/relationships/hyperlink" Target="consultantplus://offline/ref=C92DECFE9C4957C655BDA05B2969516BE5D254FBEEB965B82E4F4CDC0D5E99101235E4D79B77099CL043H" TargetMode="External"/><Relationship Id="rId30" Type="http://schemas.openxmlformats.org/officeDocument/2006/relationships/hyperlink" Target="consultantplus://offline/ref=C92DECFE9C4957C655BDA05B2969516BE5D254FBEEB965B82E4F4CDC0D5E99101235E4D79B77099AL047H" TargetMode="External"/><Relationship Id="rId35" Type="http://schemas.openxmlformats.org/officeDocument/2006/relationships/hyperlink" Target="consultantplus://offline/ref=C92DECFE9C4957C655BDA05B2969516BE5D254FBEEB965B82E4F4CDC0D5E99101235E4D79B760894L042H" TargetMode="External"/><Relationship Id="rId43" Type="http://schemas.openxmlformats.org/officeDocument/2006/relationships/hyperlink" Target="consultantplus://offline/ref=C92DECFE9C4957C655BDA05B2969516BE5D254FBEEB965B82E4F4CDC0D5E99101235E4D79B770B9FL04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6844</Words>
  <Characters>39014</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Витальевна Никитина</dc:creator>
  <cp:lastModifiedBy>Ирина Витальевна Никитина</cp:lastModifiedBy>
  <cp:revision>1</cp:revision>
  <dcterms:created xsi:type="dcterms:W3CDTF">2013-12-04T07:56:00Z</dcterms:created>
  <dcterms:modified xsi:type="dcterms:W3CDTF">2013-12-04T07:57:00Z</dcterms:modified>
</cp:coreProperties>
</file>