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171" w:rsidRPr="00CB0BA2" w:rsidRDefault="00BE0171" w:rsidP="00CB0BA2">
      <w:pPr>
        <w:tabs>
          <w:tab w:val="left" w:pos="2967"/>
          <w:tab w:val="left" w:pos="3447"/>
        </w:tabs>
        <w:ind w:left="5529"/>
        <w:rPr>
          <w:b/>
          <w:sz w:val="28"/>
          <w:szCs w:val="28"/>
        </w:rPr>
      </w:pPr>
      <w:bookmarkStart w:id="0" w:name="_GoBack"/>
      <w:bookmarkEnd w:id="0"/>
      <w:r w:rsidRPr="00CB0BA2">
        <w:rPr>
          <w:b/>
          <w:sz w:val="28"/>
          <w:szCs w:val="28"/>
        </w:rPr>
        <w:t>УТВЕРЖДЕНО</w:t>
      </w:r>
    </w:p>
    <w:p w:rsidR="00BE0171" w:rsidRPr="00CB0BA2" w:rsidRDefault="00BE0171" w:rsidP="00CB0BA2">
      <w:pPr>
        <w:tabs>
          <w:tab w:val="left" w:pos="2967"/>
          <w:tab w:val="left" w:pos="3447"/>
        </w:tabs>
        <w:ind w:left="5529"/>
        <w:rPr>
          <w:sz w:val="28"/>
          <w:szCs w:val="28"/>
        </w:rPr>
      </w:pPr>
      <w:r w:rsidRPr="00CB0BA2">
        <w:rPr>
          <w:sz w:val="28"/>
          <w:szCs w:val="28"/>
        </w:rPr>
        <w:t xml:space="preserve">постановлением Администрации муниципального образования "Город Архангельск" </w:t>
      </w:r>
      <w:r w:rsidR="00CB0BA2">
        <w:rPr>
          <w:sz w:val="28"/>
          <w:szCs w:val="28"/>
        </w:rPr>
        <w:br/>
      </w:r>
      <w:r w:rsidRPr="00CB0BA2">
        <w:rPr>
          <w:sz w:val="28"/>
          <w:szCs w:val="28"/>
        </w:rPr>
        <w:t xml:space="preserve">от </w:t>
      </w:r>
      <w:r w:rsidR="00554BB6">
        <w:rPr>
          <w:sz w:val="28"/>
          <w:szCs w:val="28"/>
        </w:rPr>
        <w:t>03.02.2016 № 103</w:t>
      </w:r>
    </w:p>
    <w:p w:rsidR="003848FD" w:rsidRPr="00CB0BA2" w:rsidRDefault="003848FD" w:rsidP="00CB0BA2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3848FD" w:rsidRPr="00CB0BA2" w:rsidRDefault="003848FD" w:rsidP="00CB0BA2">
      <w:pPr>
        <w:tabs>
          <w:tab w:val="left" w:pos="3840"/>
        </w:tabs>
        <w:jc w:val="center"/>
        <w:rPr>
          <w:b/>
          <w:sz w:val="28"/>
          <w:szCs w:val="28"/>
        </w:rPr>
      </w:pPr>
    </w:p>
    <w:p w:rsidR="003848FD" w:rsidRPr="00CB0BA2" w:rsidRDefault="003848FD" w:rsidP="00CB0BA2">
      <w:pPr>
        <w:tabs>
          <w:tab w:val="left" w:pos="3840"/>
        </w:tabs>
        <w:jc w:val="center"/>
        <w:rPr>
          <w:b/>
          <w:sz w:val="28"/>
          <w:szCs w:val="28"/>
        </w:rPr>
      </w:pPr>
      <w:r w:rsidRPr="00CB0BA2">
        <w:rPr>
          <w:b/>
          <w:sz w:val="28"/>
          <w:szCs w:val="28"/>
        </w:rPr>
        <w:t>ПОЛОЖЕНИЕ</w:t>
      </w:r>
    </w:p>
    <w:p w:rsidR="003848FD" w:rsidRPr="00CB0BA2" w:rsidRDefault="003848FD" w:rsidP="00CB0BA2">
      <w:pPr>
        <w:tabs>
          <w:tab w:val="left" w:pos="3840"/>
        </w:tabs>
        <w:jc w:val="center"/>
        <w:rPr>
          <w:sz w:val="28"/>
          <w:szCs w:val="28"/>
        </w:rPr>
      </w:pPr>
      <w:r w:rsidRPr="00CB0BA2">
        <w:rPr>
          <w:b/>
          <w:sz w:val="28"/>
          <w:szCs w:val="28"/>
        </w:rPr>
        <w:t>о проведении городского конкурса "Лучший наставник"</w:t>
      </w:r>
    </w:p>
    <w:p w:rsidR="003848FD" w:rsidRPr="00CB0BA2" w:rsidRDefault="003848FD" w:rsidP="00CB0BA2">
      <w:pPr>
        <w:tabs>
          <w:tab w:val="left" w:pos="3840"/>
        </w:tabs>
        <w:jc w:val="center"/>
        <w:rPr>
          <w:sz w:val="28"/>
          <w:szCs w:val="28"/>
        </w:rPr>
      </w:pPr>
    </w:p>
    <w:p w:rsidR="003848FD" w:rsidRPr="00CB0BA2" w:rsidRDefault="003848FD" w:rsidP="00CB0BA2">
      <w:pPr>
        <w:pStyle w:val="a3"/>
        <w:widowControl w:val="0"/>
        <w:numPr>
          <w:ilvl w:val="0"/>
          <w:numId w:val="7"/>
        </w:numPr>
        <w:tabs>
          <w:tab w:val="left" w:pos="284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CB0BA2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Общие положения</w:t>
      </w:r>
    </w:p>
    <w:p w:rsidR="00BC658F" w:rsidRPr="00CB0BA2" w:rsidRDefault="00BC658F" w:rsidP="00CB0BA2">
      <w:pPr>
        <w:pStyle w:val="a3"/>
        <w:widowControl w:val="0"/>
        <w:tabs>
          <w:tab w:val="left" w:pos="284"/>
        </w:tabs>
        <w:suppressAutoHyphens/>
        <w:autoSpaceDE w:val="0"/>
        <w:spacing w:after="0" w:line="240" w:lineRule="auto"/>
        <w:ind w:left="1440"/>
        <w:rPr>
          <w:rFonts w:ascii="Times New Roman" w:hAnsi="Times New Roman" w:cs="Times New Roman"/>
          <w:bCs/>
          <w:sz w:val="28"/>
          <w:szCs w:val="28"/>
          <w:lang w:eastAsia="zh-CN"/>
        </w:rPr>
      </w:pPr>
    </w:p>
    <w:p w:rsidR="003848FD" w:rsidRPr="00895019" w:rsidRDefault="003848FD" w:rsidP="00CB0BA2">
      <w:pPr>
        <w:pStyle w:val="a3"/>
        <w:numPr>
          <w:ilvl w:val="1"/>
          <w:numId w:val="7"/>
        </w:numPr>
        <w:tabs>
          <w:tab w:val="left" w:pos="1276"/>
        </w:tabs>
        <w:suppressAutoHyphens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5019">
        <w:rPr>
          <w:rFonts w:ascii="Times New Roman" w:hAnsi="Times New Roman" w:cs="Times New Roman"/>
          <w:sz w:val="28"/>
          <w:szCs w:val="28"/>
        </w:rPr>
        <w:t>Настоящее положение определ</w:t>
      </w:r>
      <w:r w:rsidR="00C35C24" w:rsidRPr="00895019">
        <w:rPr>
          <w:rFonts w:ascii="Times New Roman" w:hAnsi="Times New Roman" w:cs="Times New Roman"/>
          <w:sz w:val="28"/>
          <w:szCs w:val="28"/>
        </w:rPr>
        <w:t>яет порядок организации</w:t>
      </w:r>
      <w:r w:rsidR="00895019">
        <w:rPr>
          <w:rFonts w:ascii="Times New Roman" w:hAnsi="Times New Roman" w:cs="Times New Roman"/>
          <w:sz w:val="28"/>
          <w:szCs w:val="28"/>
        </w:rPr>
        <w:t xml:space="preserve"> и </w:t>
      </w:r>
      <w:r w:rsidR="00C35C24" w:rsidRPr="00895019">
        <w:rPr>
          <w:rFonts w:ascii="Times New Roman" w:hAnsi="Times New Roman" w:cs="Times New Roman"/>
          <w:sz w:val="28"/>
          <w:szCs w:val="28"/>
        </w:rPr>
        <w:t>прове</w:t>
      </w:r>
      <w:r w:rsidR="00DD0479">
        <w:rPr>
          <w:rFonts w:ascii="Times New Roman" w:hAnsi="Times New Roman" w:cs="Times New Roman"/>
          <w:sz w:val="28"/>
          <w:szCs w:val="28"/>
        </w:rPr>
        <w:t>-</w:t>
      </w:r>
      <w:r w:rsidRPr="00895019">
        <w:rPr>
          <w:rFonts w:ascii="Times New Roman" w:hAnsi="Times New Roman" w:cs="Times New Roman"/>
          <w:sz w:val="28"/>
          <w:szCs w:val="28"/>
        </w:rPr>
        <w:t>дения</w:t>
      </w:r>
      <w:r w:rsidRPr="00895019">
        <w:rPr>
          <w:rFonts w:ascii="Times New Roman" w:hAnsi="Times New Roman" w:cs="Times New Roman"/>
          <w:sz w:val="28"/>
          <w:szCs w:val="20"/>
        </w:rPr>
        <w:t xml:space="preserve"> </w:t>
      </w:r>
      <w:r w:rsidRPr="00895019">
        <w:rPr>
          <w:rFonts w:ascii="Times New Roman" w:hAnsi="Times New Roman" w:cs="Times New Roman"/>
          <w:sz w:val="28"/>
          <w:szCs w:val="28"/>
        </w:rPr>
        <w:t xml:space="preserve">городского конкурса "Лучший наставник" (далее – конкурс),  правила участия, определения победителей и призеров. </w:t>
      </w:r>
    </w:p>
    <w:p w:rsidR="00895019" w:rsidRPr="00DD0479" w:rsidRDefault="00BC658F" w:rsidP="00306EAC">
      <w:pPr>
        <w:shd w:val="clear" w:color="auto" w:fill="FFFFFF"/>
        <w:tabs>
          <w:tab w:val="left" w:pos="1276"/>
          <w:tab w:val="num" w:pos="1418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95019" w:rsidRPr="00895019">
        <w:rPr>
          <w:sz w:val="28"/>
          <w:szCs w:val="28"/>
        </w:rPr>
        <w:t>Организатором конкурса является департамент образования Адми</w:t>
      </w:r>
      <w:r w:rsidR="00DD0479">
        <w:rPr>
          <w:sz w:val="28"/>
          <w:szCs w:val="28"/>
        </w:rPr>
        <w:t>-</w:t>
      </w:r>
      <w:r w:rsidR="00895019" w:rsidRPr="00895019">
        <w:rPr>
          <w:sz w:val="28"/>
          <w:szCs w:val="28"/>
        </w:rPr>
        <w:t>нистрации муниципального образования "Город Архангельск" (далее – департамент образования</w:t>
      </w:r>
      <w:r w:rsidR="00895019" w:rsidRPr="00DD0479">
        <w:rPr>
          <w:sz w:val="28"/>
          <w:szCs w:val="28"/>
        </w:rPr>
        <w:t>)</w:t>
      </w:r>
      <w:r w:rsidR="00895019" w:rsidRPr="00DD0479">
        <w:rPr>
          <w:bCs/>
          <w:sz w:val="28"/>
          <w:szCs w:val="28"/>
        </w:rPr>
        <w:t>.</w:t>
      </w:r>
    </w:p>
    <w:p w:rsidR="00895019" w:rsidRPr="00895019" w:rsidRDefault="009842F2" w:rsidP="009842F2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895019" w:rsidRPr="00895019">
        <w:rPr>
          <w:sz w:val="28"/>
          <w:szCs w:val="28"/>
        </w:rPr>
        <w:t>Организатор:</w:t>
      </w:r>
    </w:p>
    <w:p w:rsidR="00895019" w:rsidRPr="00895019" w:rsidRDefault="00895019" w:rsidP="00CD0684">
      <w:pPr>
        <w:tabs>
          <w:tab w:val="left" w:pos="54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895019">
        <w:rPr>
          <w:sz w:val="28"/>
          <w:szCs w:val="28"/>
        </w:rPr>
        <w:t>проводит работу по пропаганде конкурса;</w:t>
      </w:r>
    </w:p>
    <w:p w:rsidR="00895019" w:rsidRPr="00895019" w:rsidRDefault="00895019" w:rsidP="00CD0684">
      <w:pPr>
        <w:tabs>
          <w:tab w:val="left" w:pos="54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895019">
        <w:rPr>
          <w:sz w:val="28"/>
          <w:szCs w:val="28"/>
        </w:rPr>
        <w:t>осуществляет общее и методическое руководство;</w:t>
      </w:r>
    </w:p>
    <w:p w:rsidR="00895019" w:rsidRPr="00895019" w:rsidRDefault="00895019" w:rsidP="00CD0684">
      <w:pPr>
        <w:tabs>
          <w:tab w:val="left" w:pos="54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895019">
        <w:rPr>
          <w:sz w:val="28"/>
          <w:szCs w:val="28"/>
        </w:rPr>
        <w:t>формирует и утверждает состав экспертной комиссии конкурса;</w:t>
      </w:r>
    </w:p>
    <w:p w:rsidR="00895019" w:rsidRPr="00895019" w:rsidRDefault="00895019" w:rsidP="00CD0684">
      <w:pPr>
        <w:tabs>
          <w:tab w:val="left" w:pos="540"/>
          <w:tab w:val="num" w:pos="567"/>
          <w:tab w:val="left" w:pos="1276"/>
        </w:tabs>
        <w:ind w:firstLine="709"/>
        <w:jc w:val="both"/>
        <w:rPr>
          <w:sz w:val="28"/>
          <w:szCs w:val="28"/>
        </w:rPr>
      </w:pPr>
      <w:r w:rsidRPr="00895019">
        <w:rPr>
          <w:sz w:val="28"/>
          <w:szCs w:val="28"/>
        </w:rPr>
        <w:t>утверждает списки победителей и призеров конкурса.</w:t>
      </w:r>
    </w:p>
    <w:p w:rsidR="00895019" w:rsidRPr="00895019" w:rsidRDefault="00F75D4D" w:rsidP="009F6493">
      <w:pPr>
        <w:shd w:val="clear" w:color="auto" w:fill="FFFFFF"/>
        <w:tabs>
          <w:tab w:val="left" w:pos="1276"/>
          <w:tab w:val="num" w:pos="1418"/>
        </w:tabs>
        <w:suppressAutoHyphens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895019" w:rsidRPr="00895019">
        <w:rPr>
          <w:sz w:val="28"/>
          <w:szCs w:val="28"/>
        </w:rPr>
        <w:t>Исполнителями являются:</w:t>
      </w:r>
    </w:p>
    <w:p w:rsidR="00895019" w:rsidRPr="00895019" w:rsidRDefault="00895019" w:rsidP="009F6493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895019">
        <w:rPr>
          <w:sz w:val="28"/>
          <w:szCs w:val="28"/>
        </w:rPr>
        <w:t>на первом (окружном) этапе – окружные ресурсные центры системы образования муниципального образования "Город Архангельск";</w:t>
      </w:r>
    </w:p>
    <w:p w:rsidR="00895019" w:rsidRPr="00895019" w:rsidRDefault="00895019" w:rsidP="009F6493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895019">
        <w:rPr>
          <w:sz w:val="28"/>
          <w:szCs w:val="28"/>
        </w:rPr>
        <w:t>на втором (заочном) и третьем (очном) этапах – муниципальное бюджет</w:t>
      </w:r>
      <w:r w:rsidR="00DD0479">
        <w:rPr>
          <w:sz w:val="28"/>
          <w:szCs w:val="28"/>
        </w:rPr>
        <w:t>-</w:t>
      </w:r>
      <w:r w:rsidRPr="00895019">
        <w:rPr>
          <w:sz w:val="28"/>
          <w:szCs w:val="28"/>
        </w:rPr>
        <w:t>ное учреждение дополнительного образования муниципального образования "Город Архангельск" "Соломбальский Дом детского творчества"</w:t>
      </w:r>
      <w:r w:rsidR="000153FF">
        <w:rPr>
          <w:sz w:val="28"/>
          <w:szCs w:val="28"/>
        </w:rPr>
        <w:t xml:space="preserve"> (далее – </w:t>
      </w:r>
      <w:r w:rsidR="00DD0479">
        <w:rPr>
          <w:sz w:val="28"/>
          <w:szCs w:val="28"/>
        </w:rPr>
        <w:br/>
      </w:r>
      <w:r w:rsidR="000153FF">
        <w:rPr>
          <w:sz w:val="28"/>
          <w:szCs w:val="28"/>
        </w:rPr>
        <w:t>МБУ ДО "СДДТ")</w:t>
      </w:r>
      <w:r w:rsidRPr="00895019">
        <w:rPr>
          <w:sz w:val="28"/>
          <w:szCs w:val="28"/>
        </w:rPr>
        <w:t>.</w:t>
      </w:r>
    </w:p>
    <w:p w:rsidR="00BF5586" w:rsidRPr="00BF5586" w:rsidRDefault="00BF5586" w:rsidP="00BF5586">
      <w:pPr>
        <w:ind w:firstLine="709"/>
        <w:jc w:val="both"/>
        <w:rPr>
          <w:sz w:val="28"/>
          <w:szCs w:val="28"/>
        </w:rPr>
      </w:pPr>
      <w:r w:rsidRPr="00BF5586">
        <w:rPr>
          <w:sz w:val="28"/>
          <w:szCs w:val="28"/>
        </w:rPr>
        <w:t>1.5. Исполнители первого (окружного) этапа</w:t>
      </w:r>
      <w:r w:rsidR="000E1D04">
        <w:rPr>
          <w:sz w:val="28"/>
          <w:szCs w:val="28"/>
        </w:rPr>
        <w:t xml:space="preserve"> конкурса</w:t>
      </w:r>
      <w:r w:rsidRPr="00BF5586">
        <w:rPr>
          <w:sz w:val="28"/>
          <w:szCs w:val="28"/>
        </w:rPr>
        <w:t>:</w:t>
      </w:r>
    </w:p>
    <w:p w:rsidR="00BF5586" w:rsidRPr="00BF5586" w:rsidRDefault="00BF5586" w:rsidP="00BF5586">
      <w:pPr>
        <w:tabs>
          <w:tab w:val="left" w:pos="851"/>
        </w:tabs>
        <w:ind w:firstLine="540"/>
        <w:jc w:val="both"/>
        <w:rPr>
          <w:sz w:val="28"/>
          <w:szCs w:val="28"/>
        </w:rPr>
      </w:pPr>
      <w:r w:rsidRPr="00BF5586">
        <w:rPr>
          <w:sz w:val="28"/>
          <w:szCs w:val="28"/>
        </w:rPr>
        <w:t xml:space="preserve">  проводят работу по пропаганде фестиваля;</w:t>
      </w:r>
    </w:p>
    <w:p w:rsidR="00BF5586" w:rsidRDefault="00BF5586" w:rsidP="00BF558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5019">
        <w:rPr>
          <w:sz w:val="28"/>
          <w:szCs w:val="28"/>
        </w:rPr>
        <w:t>осуществляют прием конкурсных материалов и регистрацию участников первого (окружного)</w:t>
      </w:r>
      <w:r>
        <w:rPr>
          <w:sz w:val="28"/>
          <w:szCs w:val="28"/>
        </w:rPr>
        <w:t xml:space="preserve"> этапа конкурса;</w:t>
      </w:r>
    </w:p>
    <w:p w:rsidR="00BF5586" w:rsidRPr="00BF5586" w:rsidRDefault="00BF5586" w:rsidP="00BF558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5586">
        <w:rPr>
          <w:sz w:val="28"/>
          <w:szCs w:val="28"/>
        </w:rPr>
        <w:t xml:space="preserve">организуют работу жюри фестиваля; </w:t>
      </w:r>
    </w:p>
    <w:p w:rsidR="00BF5586" w:rsidRPr="00BF5586" w:rsidRDefault="00BF5586" w:rsidP="00BF5586">
      <w:pPr>
        <w:ind w:firstLine="540"/>
        <w:jc w:val="both"/>
        <w:rPr>
          <w:sz w:val="28"/>
          <w:szCs w:val="28"/>
        </w:rPr>
      </w:pPr>
      <w:r w:rsidRPr="00BF5586">
        <w:rPr>
          <w:sz w:val="28"/>
          <w:szCs w:val="28"/>
        </w:rPr>
        <w:tab/>
        <w:t xml:space="preserve">готовят списки победителей первого (окружного) этапа </w:t>
      </w:r>
      <w:r>
        <w:rPr>
          <w:sz w:val="28"/>
          <w:szCs w:val="28"/>
        </w:rPr>
        <w:t>конкурса</w:t>
      </w:r>
      <w:r w:rsidRPr="00BF5586">
        <w:rPr>
          <w:sz w:val="28"/>
          <w:szCs w:val="28"/>
        </w:rPr>
        <w:t>;</w:t>
      </w:r>
    </w:p>
    <w:p w:rsidR="00BF5586" w:rsidRPr="00BF5586" w:rsidRDefault="00BF5586" w:rsidP="00BF5586">
      <w:pPr>
        <w:ind w:firstLine="709"/>
        <w:jc w:val="both"/>
        <w:rPr>
          <w:sz w:val="28"/>
          <w:szCs w:val="28"/>
        </w:rPr>
      </w:pPr>
      <w:r w:rsidRPr="00BF5586">
        <w:rPr>
          <w:sz w:val="28"/>
          <w:szCs w:val="28"/>
        </w:rPr>
        <w:t>осуществляют изготовление сертификатов</w:t>
      </w:r>
      <w:r w:rsidR="00096C51">
        <w:rPr>
          <w:sz w:val="28"/>
          <w:szCs w:val="28"/>
        </w:rPr>
        <w:t>.</w:t>
      </w:r>
    </w:p>
    <w:p w:rsidR="00BF5586" w:rsidRPr="00BF5586" w:rsidRDefault="00BF5586" w:rsidP="00BF5586">
      <w:pPr>
        <w:ind w:firstLine="709"/>
        <w:jc w:val="both"/>
        <w:rPr>
          <w:sz w:val="28"/>
          <w:szCs w:val="28"/>
        </w:rPr>
      </w:pPr>
      <w:r w:rsidRPr="00BF5586">
        <w:rPr>
          <w:sz w:val="28"/>
          <w:szCs w:val="28"/>
        </w:rPr>
        <w:t xml:space="preserve">Исполнитель второго (заочного) </w:t>
      </w:r>
      <w:r w:rsidR="0061055A">
        <w:rPr>
          <w:sz w:val="28"/>
          <w:szCs w:val="28"/>
        </w:rPr>
        <w:t>и третьего (очного) этапов</w:t>
      </w:r>
      <w:r w:rsidRPr="00BF5586">
        <w:rPr>
          <w:sz w:val="28"/>
          <w:szCs w:val="28"/>
        </w:rPr>
        <w:t xml:space="preserve"> </w:t>
      </w:r>
      <w:r w:rsidR="000E1D04">
        <w:rPr>
          <w:sz w:val="28"/>
          <w:szCs w:val="28"/>
        </w:rPr>
        <w:t>конкурса</w:t>
      </w:r>
      <w:r w:rsidR="00B950C9">
        <w:rPr>
          <w:sz w:val="28"/>
          <w:szCs w:val="28"/>
        </w:rPr>
        <w:t xml:space="preserve"> </w:t>
      </w:r>
      <w:r w:rsidR="00DD0479">
        <w:rPr>
          <w:sz w:val="28"/>
          <w:szCs w:val="28"/>
        </w:rPr>
        <w:t>–</w:t>
      </w:r>
      <w:r w:rsidRPr="00BF5586">
        <w:rPr>
          <w:sz w:val="28"/>
          <w:szCs w:val="28"/>
        </w:rPr>
        <w:t xml:space="preserve"> МБУ ДО "</w:t>
      </w:r>
      <w:r w:rsidR="005338DA">
        <w:rPr>
          <w:sz w:val="28"/>
          <w:szCs w:val="28"/>
        </w:rPr>
        <w:t>СДДТ</w:t>
      </w:r>
      <w:r w:rsidRPr="00BF5586">
        <w:rPr>
          <w:sz w:val="28"/>
          <w:szCs w:val="28"/>
        </w:rPr>
        <w:t>":</w:t>
      </w:r>
    </w:p>
    <w:p w:rsidR="00BF5586" w:rsidRPr="00BF5586" w:rsidRDefault="00BF5586" w:rsidP="00BF5586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F5586">
        <w:rPr>
          <w:sz w:val="28"/>
          <w:szCs w:val="28"/>
        </w:rPr>
        <w:t>проводит работу по пропаганде фестиваля;</w:t>
      </w:r>
    </w:p>
    <w:p w:rsidR="00BF5586" w:rsidRPr="00BF5586" w:rsidRDefault="00BF5586" w:rsidP="00BF5586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BF5586">
        <w:rPr>
          <w:sz w:val="28"/>
          <w:szCs w:val="28"/>
        </w:rPr>
        <w:t xml:space="preserve">осуществляет прием конкурсных материалов и регистрацию участников </w:t>
      </w:r>
      <w:r w:rsidR="00506679" w:rsidRPr="00895019">
        <w:rPr>
          <w:sz w:val="28"/>
          <w:szCs w:val="28"/>
        </w:rPr>
        <w:t>второго (заочного) и третьего (очного) этапов конкурса</w:t>
      </w:r>
      <w:r w:rsidRPr="00BF5586">
        <w:rPr>
          <w:sz w:val="28"/>
          <w:szCs w:val="28"/>
        </w:rPr>
        <w:t>;</w:t>
      </w:r>
    </w:p>
    <w:p w:rsidR="00BF5586" w:rsidRPr="00BF5586" w:rsidRDefault="00BF5586" w:rsidP="00BF5586">
      <w:pPr>
        <w:ind w:firstLine="709"/>
        <w:jc w:val="both"/>
        <w:rPr>
          <w:sz w:val="28"/>
          <w:szCs w:val="28"/>
        </w:rPr>
      </w:pPr>
      <w:r w:rsidRPr="00BF5586">
        <w:rPr>
          <w:sz w:val="28"/>
          <w:szCs w:val="28"/>
        </w:rPr>
        <w:t xml:space="preserve">организует работу </w:t>
      </w:r>
      <w:r w:rsidR="00524B3F" w:rsidRPr="00895019">
        <w:rPr>
          <w:sz w:val="28"/>
          <w:szCs w:val="28"/>
        </w:rPr>
        <w:t>экспертной комиссии конкурса</w:t>
      </w:r>
      <w:r w:rsidRPr="00BF5586">
        <w:rPr>
          <w:sz w:val="28"/>
          <w:szCs w:val="28"/>
        </w:rPr>
        <w:t>;</w:t>
      </w:r>
    </w:p>
    <w:p w:rsidR="00524B3F" w:rsidRPr="00895019" w:rsidRDefault="00524B3F" w:rsidP="00524B3F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895019">
        <w:rPr>
          <w:sz w:val="28"/>
          <w:szCs w:val="28"/>
        </w:rPr>
        <w:t>обеспечива</w:t>
      </w:r>
      <w:r w:rsidR="00096C51">
        <w:rPr>
          <w:sz w:val="28"/>
          <w:szCs w:val="28"/>
        </w:rPr>
        <w:t>е</w:t>
      </w:r>
      <w:r w:rsidRPr="00895019">
        <w:rPr>
          <w:sz w:val="28"/>
          <w:szCs w:val="28"/>
        </w:rPr>
        <w:t>т подготовку необходимого оборудования для участников третьего (очного) этапа конкурса;</w:t>
      </w:r>
    </w:p>
    <w:p w:rsidR="00DD0479" w:rsidRDefault="00524B3F" w:rsidP="00F86234">
      <w:pPr>
        <w:ind w:firstLine="709"/>
        <w:jc w:val="both"/>
        <w:rPr>
          <w:sz w:val="28"/>
          <w:szCs w:val="28"/>
        </w:rPr>
      </w:pPr>
      <w:r w:rsidRPr="00895019">
        <w:rPr>
          <w:sz w:val="28"/>
          <w:szCs w:val="28"/>
        </w:rPr>
        <w:t>готов</w:t>
      </w:r>
      <w:r w:rsidR="00096C51">
        <w:rPr>
          <w:sz w:val="28"/>
          <w:szCs w:val="28"/>
        </w:rPr>
        <w:t>и</w:t>
      </w:r>
      <w:r w:rsidRPr="00895019">
        <w:rPr>
          <w:sz w:val="28"/>
          <w:szCs w:val="28"/>
        </w:rPr>
        <w:t>т списки победителей</w:t>
      </w:r>
      <w:r w:rsidR="001D60A2">
        <w:rPr>
          <w:sz w:val="28"/>
          <w:szCs w:val="28"/>
        </w:rPr>
        <w:t xml:space="preserve"> (1 место)</w:t>
      </w:r>
      <w:r w:rsidRPr="00895019">
        <w:rPr>
          <w:sz w:val="28"/>
          <w:szCs w:val="28"/>
        </w:rPr>
        <w:t xml:space="preserve"> и призеров</w:t>
      </w:r>
      <w:r w:rsidR="001D60A2">
        <w:rPr>
          <w:sz w:val="28"/>
          <w:szCs w:val="28"/>
        </w:rPr>
        <w:t xml:space="preserve"> (2,</w:t>
      </w:r>
      <w:r w:rsidR="00096C51">
        <w:rPr>
          <w:sz w:val="28"/>
          <w:szCs w:val="28"/>
        </w:rPr>
        <w:t xml:space="preserve"> </w:t>
      </w:r>
      <w:r w:rsidR="001D60A2">
        <w:rPr>
          <w:sz w:val="28"/>
          <w:szCs w:val="28"/>
        </w:rPr>
        <w:t>3 место)</w:t>
      </w:r>
      <w:r w:rsidRPr="00895019">
        <w:rPr>
          <w:sz w:val="28"/>
          <w:szCs w:val="28"/>
        </w:rPr>
        <w:t xml:space="preserve"> конкурса</w:t>
      </w:r>
      <w:r w:rsidR="00F86234">
        <w:rPr>
          <w:sz w:val="28"/>
          <w:szCs w:val="28"/>
        </w:rPr>
        <w:t>;</w:t>
      </w:r>
      <w:r w:rsidR="00F86234" w:rsidRPr="00F86234">
        <w:rPr>
          <w:sz w:val="28"/>
          <w:szCs w:val="28"/>
        </w:rPr>
        <w:t xml:space="preserve"> </w:t>
      </w:r>
    </w:p>
    <w:p w:rsidR="00DD0479" w:rsidRDefault="00DD0479" w:rsidP="00DD0479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</w:t>
      </w:r>
    </w:p>
    <w:p w:rsidR="00F86234" w:rsidRPr="00BF5586" w:rsidRDefault="00F86234" w:rsidP="00F86234">
      <w:pPr>
        <w:ind w:firstLine="709"/>
        <w:jc w:val="both"/>
        <w:rPr>
          <w:sz w:val="28"/>
          <w:szCs w:val="28"/>
        </w:rPr>
      </w:pPr>
      <w:r w:rsidRPr="00BF5586">
        <w:rPr>
          <w:sz w:val="28"/>
          <w:szCs w:val="28"/>
        </w:rPr>
        <w:t>осуществля</w:t>
      </w:r>
      <w:r w:rsidR="00096C51">
        <w:rPr>
          <w:sz w:val="28"/>
          <w:szCs w:val="28"/>
        </w:rPr>
        <w:t>е</w:t>
      </w:r>
      <w:r w:rsidRPr="00BF5586">
        <w:rPr>
          <w:sz w:val="28"/>
          <w:szCs w:val="28"/>
        </w:rPr>
        <w:t>т изгот</w:t>
      </w:r>
      <w:r w:rsidR="001F76C9">
        <w:rPr>
          <w:sz w:val="28"/>
          <w:szCs w:val="28"/>
        </w:rPr>
        <w:t>овление дипломов и се</w:t>
      </w:r>
      <w:r w:rsidR="00096C51">
        <w:rPr>
          <w:sz w:val="28"/>
          <w:szCs w:val="28"/>
        </w:rPr>
        <w:t>ртификатов, приобретение призов;</w:t>
      </w:r>
    </w:p>
    <w:p w:rsidR="00F86234" w:rsidRDefault="00F86234" w:rsidP="00F86234">
      <w:pPr>
        <w:ind w:firstLine="709"/>
        <w:jc w:val="both"/>
        <w:rPr>
          <w:sz w:val="28"/>
          <w:szCs w:val="28"/>
        </w:rPr>
      </w:pPr>
      <w:r w:rsidRPr="00BF5586">
        <w:rPr>
          <w:sz w:val="28"/>
          <w:szCs w:val="28"/>
        </w:rPr>
        <w:t>осуществля</w:t>
      </w:r>
      <w:r w:rsidR="00096C51">
        <w:rPr>
          <w:sz w:val="28"/>
          <w:szCs w:val="28"/>
        </w:rPr>
        <w:t>е</w:t>
      </w:r>
      <w:r w:rsidRPr="00BF5586">
        <w:rPr>
          <w:sz w:val="28"/>
          <w:szCs w:val="28"/>
        </w:rPr>
        <w:t xml:space="preserve">т награждение победителей </w:t>
      </w:r>
      <w:r w:rsidR="001F76C9">
        <w:rPr>
          <w:sz w:val="28"/>
          <w:szCs w:val="28"/>
        </w:rPr>
        <w:t xml:space="preserve">и призеров </w:t>
      </w:r>
      <w:r w:rsidR="001E2286">
        <w:rPr>
          <w:sz w:val="28"/>
          <w:szCs w:val="28"/>
        </w:rPr>
        <w:t>конкурса</w:t>
      </w:r>
      <w:r w:rsidRPr="00BF5586">
        <w:rPr>
          <w:sz w:val="28"/>
          <w:szCs w:val="28"/>
        </w:rPr>
        <w:t>.</w:t>
      </w:r>
    </w:p>
    <w:p w:rsidR="005E3368" w:rsidRPr="005E3368" w:rsidRDefault="005E3368" w:rsidP="00ED71EF">
      <w:pPr>
        <w:ind w:firstLine="709"/>
        <w:jc w:val="both"/>
        <w:rPr>
          <w:sz w:val="28"/>
          <w:szCs w:val="28"/>
        </w:rPr>
      </w:pPr>
      <w:r w:rsidRPr="005E3368">
        <w:rPr>
          <w:sz w:val="28"/>
          <w:szCs w:val="28"/>
        </w:rPr>
        <w:t xml:space="preserve">1.6. Финансовое обеспечение организации и проведения </w:t>
      </w:r>
      <w:r>
        <w:rPr>
          <w:sz w:val="28"/>
          <w:szCs w:val="28"/>
        </w:rPr>
        <w:t>конкурса</w:t>
      </w:r>
      <w:r w:rsidRPr="005E3368">
        <w:rPr>
          <w:sz w:val="28"/>
          <w:szCs w:val="28"/>
        </w:rPr>
        <w:t xml:space="preserve"> осуществляется за счет средств городского бюджета.</w:t>
      </w:r>
    </w:p>
    <w:p w:rsidR="005E3368" w:rsidRPr="00BF5586" w:rsidRDefault="005E3368" w:rsidP="00F86234">
      <w:pPr>
        <w:ind w:firstLine="709"/>
        <w:jc w:val="both"/>
        <w:rPr>
          <w:sz w:val="28"/>
          <w:szCs w:val="28"/>
        </w:rPr>
      </w:pPr>
    </w:p>
    <w:p w:rsidR="00FC63F9" w:rsidRPr="00895019" w:rsidRDefault="00FC63F9" w:rsidP="00DD0479">
      <w:pPr>
        <w:pStyle w:val="a3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50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</w:p>
    <w:p w:rsidR="00FA2501" w:rsidRPr="00895019" w:rsidRDefault="00FA2501" w:rsidP="00895019">
      <w:pPr>
        <w:pStyle w:val="a3"/>
        <w:autoSpaceDE w:val="0"/>
        <w:autoSpaceDN w:val="0"/>
        <w:adjustRightInd w:val="0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2501" w:rsidRDefault="00FC63F9" w:rsidP="00DD04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5019">
        <w:rPr>
          <w:rFonts w:ascii="Times New Roman" w:hAnsi="Times New Roman" w:cs="Times New Roman"/>
          <w:sz w:val="28"/>
          <w:szCs w:val="28"/>
        </w:rPr>
        <w:t>Цель  конкурса – выявление, поддержка, распространение эффек</w:t>
      </w:r>
      <w:r w:rsidR="00DD0479">
        <w:rPr>
          <w:rFonts w:ascii="Times New Roman" w:hAnsi="Times New Roman" w:cs="Times New Roman"/>
          <w:sz w:val="28"/>
          <w:szCs w:val="28"/>
        </w:rPr>
        <w:t>-</w:t>
      </w:r>
      <w:r w:rsidRPr="00895019">
        <w:rPr>
          <w:rFonts w:ascii="Times New Roman" w:hAnsi="Times New Roman" w:cs="Times New Roman"/>
          <w:sz w:val="28"/>
          <w:szCs w:val="28"/>
        </w:rPr>
        <w:t xml:space="preserve">тивного опыта педагогов-наставников муниципальных образовательных учреждений муниципального образования "Город Архангельск", находящихся </w:t>
      </w:r>
      <w:r w:rsidRPr="00895019">
        <w:rPr>
          <w:rFonts w:ascii="Times New Roman" w:hAnsi="Times New Roman" w:cs="Times New Roman"/>
          <w:sz w:val="28"/>
          <w:szCs w:val="28"/>
        </w:rPr>
        <w:br/>
        <w:t xml:space="preserve">в ведении департамента образования </w:t>
      </w:r>
      <w:r w:rsidRPr="00FA2501">
        <w:rPr>
          <w:rFonts w:ascii="Times New Roman" w:hAnsi="Times New Roman" w:cs="Times New Roman"/>
          <w:sz w:val="28"/>
          <w:szCs w:val="28"/>
        </w:rPr>
        <w:t>(далее – образовательные учреждения).</w:t>
      </w:r>
    </w:p>
    <w:p w:rsidR="00FC63F9" w:rsidRPr="00FA2501" w:rsidRDefault="00FC63F9" w:rsidP="00DD0479">
      <w:pPr>
        <w:pStyle w:val="a3"/>
        <w:numPr>
          <w:ilvl w:val="1"/>
          <w:numId w:val="8"/>
        </w:numPr>
        <w:tabs>
          <w:tab w:val="left" w:pos="0"/>
          <w:tab w:val="left" w:pos="127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2501">
        <w:rPr>
          <w:rFonts w:ascii="Times New Roman" w:hAnsi="Times New Roman" w:cs="Times New Roman"/>
          <w:sz w:val="28"/>
          <w:szCs w:val="28"/>
        </w:rPr>
        <w:t>Задачи конкурса:</w:t>
      </w:r>
    </w:p>
    <w:p w:rsidR="00FC63F9" w:rsidRPr="003848FD" w:rsidRDefault="00FC63F9" w:rsidP="00895019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A2501">
        <w:rPr>
          <w:sz w:val="28"/>
          <w:szCs w:val="28"/>
        </w:rPr>
        <w:t>повышение  престижа института наставничества в системе образования</w:t>
      </w:r>
      <w:r w:rsidRPr="003848FD">
        <w:rPr>
          <w:sz w:val="28"/>
          <w:szCs w:val="28"/>
        </w:rPr>
        <w:t xml:space="preserve"> города Архангельска;</w:t>
      </w:r>
    </w:p>
    <w:p w:rsidR="00FC63F9" w:rsidRPr="003848FD" w:rsidRDefault="00FC63F9" w:rsidP="0089501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инициирование развития инновационных практик наставничества </w:t>
      </w:r>
      <w:r w:rsidRPr="003848FD">
        <w:rPr>
          <w:sz w:val="28"/>
          <w:szCs w:val="28"/>
        </w:rPr>
        <w:br/>
        <w:t>в образовательных учреждениях;</w:t>
      </w:r>
    </w:p>
    <w:p w:rsidR="00FC63F9" w:rsidRDefault="00FC63F9" w:rsidP="00895019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создание условий для адаптации молодых педагогов с целью закрепления их в системе образования.</w:t>
      </w:r>
    </w:p>
    <w:p w:rsidR="00895019" w:rsidRPr="00096C51" w:rsidRDefault="00895019" w:rsidP="00895019">
      <w:pPr>
        <w:tabs>
          <w:tab w:val="left" w:pos="1276"/>
        </w:tabs>
        <w:ind w:firstLine="709"/>
        <w:jc w:val="both"/>
        <w:rPr>
          <w:sz w:val="14"/>
          <w:szCs w:val="14"/>
        </w:rPr>
      </w:pPr>
    </w:p>
    <w:p w:rsidR="00FC63F9" w:rsidRDefault="00895019" w:rsidP="0005467A">
      <w:pPr>
        <w:pStyle w:val="a3"/>
        <w:numPr>
          <w:ilvl w:val="0"/>
          <w:numId w:val="7"/>
        </w:numPr>
        <w:tabs>
          <w:tab w:val="left" w:pos="1276"/>
        </w:tabs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019">
        <w:rPr>
          <w:rFonts w:ascii="Times New Roman" w:hAnsi="Times New Roman" w:cs="Times New Roman"/>
          <w:b/>
          <w:sz w:val="28"/>
          <w:szCs w:val="28"/>
        </w:rPr>
        <w:t>Участники фестиваля</w:t>
      </w:r>
    </w:p>
    <w:p w:rsidR="006217D1" w:rsidRPr="00096C51" w:rsidRDefault="006217D1" w:rsidP="006217D1">
      <w:pPr>
        <w:tabs>
          <w:tab w:val="left" w:pos="1276"/>
        </w:tabs>
        <w:suppressAutoHyphens/>
        <w:ind w:left="720"/>
        <w:rPr>
          <w:b/>
          <w:sz w:val="14"/>
          <w:szCs w:val="14"/>
        </w:rPr>
      </w:pPr>
    </w:p>
    <w:p w:rsidR="00895019" w:rsidRDefault="00895019" w:rsidP="00FE5118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17D1">
        <w:rPr>
          <w:rFonts w:ascii="Times New Roman" w:hAnsi="Times New Roman" w:cs="Times New Roman"/>
          <w:sz w:val="28"/>
          <w:szCs w:val="28"/>
        </w:rPr>
        <w:t>В конкурсе принимают участие педагоги образовательных учреждений.</w:t>
      </w:r>
    </w:p>
    <w:p w:rsidR="004E1D77" w:rsidRPr="00096C51" w:rsidRDefault="004E1D77" w:rsidP="00FE5118">
      <w:pPr>
        <w:pStyle w:val="a3"/>
        <w:tabs>
          <w:tab w:val="left" w:pos="1276"/>
        </w:tabs>
        <w:suppressAutoHyphens/>
        <w:ind w:left="0" w:firstLine="709"/>
        <w:jc w:val="both"/>
        <w:rPr>
          <w:rFonts w:ascii="Times New Roman" w:hAnsi="Times New Roman" w:cs="Times New Roman"/>
          <w:sz w:val="14"/>
          <w:szCs w:val="14"/>
        </w:rPr>
      </w:pPr>
    </w:p>
    <w:p w:rsidR="003848FD" w:rsidRPr="00D462AD" w:rsidRDefault="003848FD" w:rsidP="00AF1D52">
      <w:pPr>
        <w:pStyle w:val="a3"/>
        <w:numPr>
          <w:ilvl w:val="0"/>
          <w:numId w:val="7"/>
        </w:numPr>
        <w:tabs>
          <w:tab w:val="left" w:pos="1276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D52">
        <w:rPr>
          <w:rFonts w:ascii="Times New Roman" w:hAnsi="Times New Roman" w:cs="Times New Roman"/>
          <w:b/>
          <w:bCs/>
          <w:sz w:val="28"/>
          <w:szCs w:val="28"/>
        </w:rPr>
        <w:t>Порядок организации и проведения конкурса</w:t>
      </w:r>
    </w:p>
    <w:p w:rsidR="00D462AD" w:rsidRPr="00096C51" w:rsidRDefault="00D462AD" w:rsidP="00D462AD">
      <w:pPr>
        <w:pStyle w:val="a3"/>
        <w:tabs>
          <w:tab w:val="left" w:pos="1276"/>
        </w:tabs>
        <w:suppressAutoHyphens/>
        <w:ind w:left="1440"/>
        <w:rPr>
          <w:rFonts w:ascii="Times New Roman" w:hAnsi="Times New Roman" w:cs="Times New Roman"/>
          <w:b/>
          <w:sz w:val="14"/>
          <w:szCs w:val="14"/>
        </w:rPr>
      </w:pPr>
    </w:p>
    <w:p w:rsidR="003848FD" w:rsidRPr="00D462AD" w:rsidRDefault="00CA53A2" w:rsidP="00D462AD">
      <w:pPr>
        <w:pStyle w:val="a3"/>
        <w:numPr>
          <w:ilvl w:val="1"/>
          <w:numId w:val="7"/>
        </w:numPr>
        <w:tabs>
          <w:tab w:val="left" w:pos="127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462AD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="003848FD" w:rsidRPr="00D462AD">
        <w:rPr>
          <w:rFonts w:ascii="Times New Roman" w:hAnsi="Times New Roman" w:cs="Times New Roman"/>
          <w:sz w:val="28"/>
          <w:szCs w:val="28"/>
        </w:rPr>
        <w:t xml:space="preserve">в три этапа: </w:t>
      </w:r>
    </w:p>
    <w:p w:rsidR="003848FD" w:rsidRPr="00D462AD" w:rsidRDefault="003848FD" w:rsidP="00D462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462AD">
        <w:rPr>
          <w:sz w:val="28"/>
          <w:szCs w:val="28"/>
        </w:rPr>
        <w:t xml:space="preserve">первый </w:t>
      </w:r>
      <w:r w:rsidR="006F11FA" w:rsidRPr="00D462AD">
        <w:rPr>
          <w:sz w:val="28"/>
          <w:szCs w:val="28"/>
        </w:rPr>
        <w:t xml:space="preserve">(окружной) </w:t>
      </w:r>
      <w:r w:rsidRPr="00D462AD">
        <w:rPr>
          <w:sz w:val="28"/>
          <w:szCs w:val="28"/>
        </w:rPr>
        <w:t xml:space="preserve">этап состоится с </w:t>
      </w:r>
      <w:r w:rsidR="00C37415" w:rsidRPr="00D462AD">
        <w:rPr>
          <w:sz w:val="28"/>
          <w:szCs w:val="28"/>
        </w:rPr>
        <w:t>15</w:t>
      </w:r>
      <w:r w:rsidR="00B14C5B" w:rsidRPr="00D462AD">
        <w:rPr>
          <w:sz w:val="28"/>
          <w:szCs w:val="28"/>
        </w:rPr>
        <w:t xml:space="preserve"> </w:t>
      </w:r>
      <w:r w:rsidRPr="00D462AD">
        <w:rPr>
          <w:sz w:val="28"/>
          <w:szCs w:val="28"/>
        </w:rPr>
        <w:t xml:space="preserve">по </w:t>
      </w:r>
      <w:r w:rsidR="00C37415" w:rsidRPr="00D462AD">
        <w:rPr>
          <w:sz w:val="28"/>
          <w:szCs w:val="28"/>
        </w:rPr>
        <w:t>25</w:t>
      </w:r>
      <w:r w:rsidRPr="00D462AD">
        <w:rPr>
          <w:sz w:val="28"/>
          <w:szCs w:val="28"/>
        </w:rPr>
        <w:t xml:space="preserve"> </w:t>
      </w:r>
      <w:r w:rsidR="00B14C5B" w:rsidRPr="00D462AD">
        <w:rPr>
          <w:sz w:val="28"/>
          <w:szCs w:val="28"/>
        </w:rPr>
        <w:t>февраля</w:t>
      </w:r>
      <w:r w:rsidRPr="00D462AD">
        <w:rPr>
          <w:sz w:val="28"/>
          <w:szCs w:val="28"/>
        </w:rPr>
        <w:t xml:space="preserve"> 201</w:t>
      </w:r>
      <w:r w:rsidR="00B14C5B" w:rsidRPr="00D462AD">
        <w:rPr>
          <w:sz w:val="28"/>
          <w:szCs w:val="28"/>
        </w:rPr>
        <w:t>6</w:t>
      </w:r>
      <w:r w:rsidRPr="00D462AD">
        <w:rPr>
          <w:sz w:val="28"/>
          <w:szCs w:val="28"/>
        </w:rPr>
        <w:t xml:space="preserve"> года;</w:t>
      </w:r>
    </w:p>
    <w:p w:rsidR="003848FD" w:rsidRPr="00D462AD" w:rsidRDefault="003848FD" w:rsidP="00D462A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462AD">
        <w:rPr>
          <w:sz w:val="28"/>
          <w:szCs w:val="28"/>
        </w:rPr>
        <w:t xml:space="preserve">второй </w:t>
      </w:r>
      <w:r w:rsidR="006F11FA" w:rsidRPr="00D462AD">
        <w:rPr>
          <w:sz w:val="28"/>
          <w:szCs w:val="28"/>
        </w:rPr>
        <w:t xml:space="preserve">(заочный) </w:t>
      </w:r>
      <w:r w:rsidRPr="00D462AD">
        <w:rPr>
          <w:sz w:val="28"/>
          <w:szCs w:val="28"/>
        </w:rPr>
        <w:t xml:space="preserve">этап состоится с </w:t>
      </w:r>
      <w:r w:rsidR="00C37415" w:rsidRPr="00D462AD">
        <w:rPr>
          <w:sz w:val="28"/>
          <w:szCs w:val="28"/>
        </w:rPr>
        <w:t>26 февраля</w:t>
      </w:r>
      <w:r w:rsidRPr="00D462AD">
        <w:rPr>
          <w:sz w:val="28"/>
          <w:szCs w:val="28"/>
        </w:rPr>
        <w:t xml:space="preserve"> по </w:t>
      </w:r>
      <w:r w:rsidR="00C37415" w:rsidRPr="00D462AD">
        <w:rPr>
          <w:sz w:val="28"/>
          <w:szCs w:val="28"/>
        </w:rPr>
        <w:t>09</w:t>
      </w:r>
      <w:r w:rsidRPr="00D462AD">
        <w:rPr>
          <w:sz w:val="28"/>
          <w:szCs w:val="28"/>
        </w:rPr>
        <w:t xml:space="preserve"> </w:t>
      </w:r>
      <w:r w:rsidR="00C37415" w:rsidRPr="00D462AD">
        <w:rPr>
          <w:sz w:val="28"/>
          <w:szCs w:val="28"/>
        </w:rPr>
        <w:t>марта</w:t>
      </w:r>
      <w:r w:rsidRPr="00D462AD">
        <w:rPr>
          <w:sz w:val="28"/>
          <w:szCs w:val="28"/>
        </w:rPr>
        <w:t xml:space="preserve"> 201</w:t>
      </w:r>
      <w:r w:rsidR="00B14C5B" w:rsidRPr="00D462AD">
        <w:rPr>
          <w:sz w:val="28"/>
          <w:szCs w:val="28"/>
        </w:rPr>
        <w:t>6</w:t>
      </w:r>
      <w:r w:rsidRPr="00D462AD">
        <w:rPr>
          <w:sz w:val="28"/>
          <w:szCs w:val="28"/>
        </w:rPr>
        <w:t xml:space="preserve"> года;</w:t>
      </w:r>
    </w:p>
    <w:p w:rsidR="00133A07" w:rsidRPr="004E1D77" w:rsidRDefault="003848FD" w:rsidP="004E1D77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D462AD">
        <w:rPr>
          <w:sz w:val="28"/>
          <w:szCs w:val="28"/>
        </w:rPr>
        <w:t xml:space="preserve">третий </w:t>
      </w:r>
      <w:r w:rsidR="006F11FA" w:rsidRPr="00D462AD">
        <w:rPr>
          <w:sz w:val="28"/>
          <w:szCs w:val="28"/>
        </w:rPr>
        <w:t xml:space="preserve">(очный) </w:t>
      </w:r>
      <w:r w:rsidRPr="00D462AD">
        <w:rPr>
          <w:sz w:val="28"/>
          <w:szCs w:val="28"/>
        </w:rPr>
        <w:t xml:space="preserve">этап состоится </w:t>
      </w:r>
      <w:r w:rsidR="00133A07" w:rsidRPr="00D462AD">
        <w:rPr>
          <w:sz w:val="28"/>
          <w:szCs w:val="28"/>
        </w:rPr>
        <w:t xml:space="preserve">с </w:t>
      </w:r>
      <w:r w:rsidR="00C37415" w:rsidRPr="00D462AD">
        <w:rPr>
          <w:sz w:val="28"/>
          <w:szCs w:val="28"/>
        </w:rPr>
        <w:t>10</w:t>
      </w:r>
      <w:r w:rsidR="00133A07" w:rsidRPr="00D462AD">
        <w:rPr>
          <w:sz w:val="28"/>
          <w:szCs w:val="28"/>
        </w:rPr>
        <w:t xml:space="preserve"> по </w:t>
      </w:r>
      <w:r w:rsidR="00C37415" w:rsidRPr="00D462AD">
        <w:rPr>
          <w:sz w:val="28"/>
          <w:szCs w:val="28"/>
        </w:rPr>
        <w:t>15</w:t>
      </w:r>
      <w:r w:rsidR="00133A07" w:rsidRPr="00D462AD">
        <w:rPr>
          <w:sz w:val="28"/>
          <w:szCs w:val="28"/>
        </w:rPr>
        <w:t xml:space="preserve"> марта 2016 года </w:t>
      </w:r>
      <w:r w:rsidR="00400353" w:rsidRPr="00D462AD">
        <w:rPr>
          <w:sz w:val="28"/>
          <w:szCs w:val="28"/>
        </w:rPr>
        <w:t xml:space="preserve">на базе </w:t>
      </w:r>
      <w:r w:rsidR="00096C51">
        <w:rPr>
          <w:sz w:val="28"/>
          <w:szCs w:val="28"/>
        </w:rPr>
        <w:t>МБУ ДО "СДДТ"</w:t>
      </w:r>
      <w:r w:rsidR="00133A07" w:rsidRPr="004E1D77">
        <w:rPr>
          <w:sz w:val="28"/>
          <w:szCs w:val="28"/>
        </w:rPr>
        <w:t>.</w:t>
      </w:r>
    </w:p>
    <w:p w:rsidR="003848FD" w:rsidRPr="004E1D77" w:rsidRDefault="003848FD" w:rsidP="004E1D77">
      <w:pPr>
        <w:pStyle w:val="a3"/>
        <w:numPr>
          <w:ilvl w:val="1"/>
          <w:numId w:val="7"/>
        </w:numPr>
        <w:tabs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1D77">
        <w:rPr>
          <w:rFonts w:ascii="Times New Roman" w:hAnsi="Times New Roman" w:cs="Times New Roman"/>
          <w:sz w:val="28"/>
          <w:szCs w:val="28"/>
        </w:rPr>
        <w:t>Номинации конкурса:</w:t>
      </w:r>
    </w:p>
    <w:p w:rsidR="003848FD" w:rsidRPr="004E1D77" w:rsidRDefault="003848FD" w:rsidP="004E1D77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4E1D77">
        <w:rPr>
          <w:sz w:val="28"/>
          <w:szCs w:val="28"/>
          <w:lang w:eastAsia="zh-CN"/>
        </w:rPr>
        <w:t>"Лучший педагог-наставник общеобразовательного учреждения";</w:t>
      </w:r>
    </w:p>
    <w:p w:rsidR="003848FD" w:rsidRPr="004E1D77" w:rsidRDefault="003848FD" w:rsidP="004E1D77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4E1D77">
        <w:rPr>
          <w:sz w:val="28"/>
          <w:szCs w:val="28"/>
          <w:lang w:eastAsia="zh-CN"/>
        </w:rPr>
        <w:t>"Лучший педагог-наставник дошкольного образовательного учреждения";</w:t>
      </w:r>
    </w:p>
    <w:p w:rsidR="003848FD" w:rsidRPr="004E1D77" w:rsidRDefault="003848FD" w:rsidP="004E1D77">
      <w:pPr>
        <w:widowControl w:val="0"/>
        <w:tabs>
          <w:tab w:val="left" w:pos="1276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4E1D77">
        <w:rPr>
          <w:sz w:val="28"/>
          <w:szCs w:val="28"/>
          <w:lang w:eastAsia="zh-CN"/>
        </w:rPr>
        <w:t>"Лучший педагог-наставник учреждения дополнительного образования детей".</w:t>
      </w:r>
    </w:p>
    <w:p w:rsidR="00DD0479" w:rsidRDefault="00683E28" w:rsidP="004E1D77">
      <w:pPr>
        <w:numPr>
          <w:ilvl w:val="1"/>
          <w:numId w:val="7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4E1D77">
        <w:rPr>
          <w:sz w:val="28"/>
          <w:szCs w:val="28"/>
        </w:rPr>
        <w:t xml:space="preserve">Для </w:t>
      </w:r>
      <w:r w:rsidR="003848FD" w:rsidRPr="004E1D77">
        <w:rPr>
          <w:sz w:val="28"/>
          <w:szCs w:val="28"/>
        </w:rPr>
        <w:t>оценки конкурсных материалов на первом (окружном) этапе создается жюри конкурса</w:t>
      </w:r>
      <w:r w:rsidR="003848FD" w:rsidRPr="003848FD">
        <w:rPr>
          <w:sz w:val="28"/>
          <w:szCs w:val="28"/>
        </w:rPr>
        <w:t xml:space="preserve">. </w:t>
      </w:r>
    </w:p>
    <w:p w:rsidR="00DD0479" w:rsidRDefault="00096C51" w:rsidP="00096C51">
      <w:pPr>
        <w:spacing w:after="200" w:line="276" w:lineRule="auto"/>
        <w:ind w:firstLine="708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Состав жюри конкурса формируется из числа </w:t>
      </w:r>
      <w:r>
        <w:rPr>
          <w:sz w:val="28"/>
          <w:szCs w:val="28"/>
        </w:rPr>
        <w:t>руководящих и педаго-</w:t>
      </w:r>
      <w:r>
        <w:rPr>
          <w:sz w:val="28"/>
          <w:szCs w:val="28"/>
        </w:rPr>
        <w:br/>
        <w:t>гических работников</w:t>
      </w:r>
      <w:r w:rsidRPr="003848FD">
        <w:rPr>
          <w:sz w:val="28"/>
          <w:szCs w:val="28"/>
        </w:rPr>
        <w:t xml:space="preserve"> образовательных учреждений, входящих по террито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3848FD">
        <w:rPr>
          <w:sz w:val="28"/>
          <w:szCs w:val="28"/>
        </w:rPr>
        <w:t>риальному признаку в окружной ресурсный центр системы образования муни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</w:r>
      <w:r w:rsidRPr="003848FD">
        <w:rPr>
          <w:sz w:val="28"/>
          <w:szCs w:val="28"/>
        </w:rPr>
        <w:t>ципального образования "Город Архангельск" (далее – ОРЦ),</w:t>
      </w:r>
      <w:r>
        <w:rPr>
          <w:sz w:val="28"/>
          <w:szCs w:val="28"/>
        </w:rPr>
        <w:t xml:space="preserve"> </w:t>
      </w:r>
      <w:r w:rsidRPr="003848FD">
        <w:rPr>
          <w:sz w:val="28"/>
          <w:szCs w:val="28"/>
        </w:rPr>
        <w:t>и утверждается приказом руководителя ОРЦ.</w:t>
      </w:r>
      <w:r w:rsidR="00DD0479">
        <w:rPr>
          <w:sz w:val="28"/>
          <w:szCs w:val="28"/>
        </w:rPr>
        <w:br w:type="page"/>
      </w:r>
    </w:p>
    <w:p w:rsidR="003848FD" w:rsidRDefault="00DD0479" w:rsidP="00DD0479">
      <w:pPr>
        <w:tabs>
          <w:tab w:val="left" w:pos="1276"/>
        </w:tabs>
        <w:suppressAutoHyphens/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DD0479" w:rsidRPr="003848FD" w:rsidRDefault="00DD0479" w:rsidP="00DD0479">
      <w:pPr>
        <w:tabs>
          <w:tab w:val="left" w:pos="1276"/>
        </w:tabs>
        <w:suppressAutoHyphens/>
        <w:ind w:left="709"/>
        <w:jc w:val="center"/>
        <w:rPr>
          <w:sz w:val="28"/>
          <w:szCs w:val="28"/>
        </w:rPr>
      </w:pPr>
    </w:p>
    <w:p w:rsidR="003848FD" w:rsidRPr="003848FD" w:rsidRDefault="003848FD" w:rsidP="00DA0DFC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3848FD" w:rsidRPr="003848FD" w:rsidRDefault="009E6C90" w:rsidP="003848FD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3848FD" w:rsidRPr="003848FD">
        <w:rPr>
          <w:sz w:val="28"/>
          <w:szCs w:val="28"/>
        </w:rPr>
        <w:t xml:space="preserve">оценки конкурсных материалов (на втором (заочном) этапе) </w:t>
      </w:r>
      <w:r w:rsidR="003848FD" w:rsidRPr="003848FD">
        <w:rPr>
          <w:sz w:val="28"/>
          <w:szCs w:val="28"/>
        </w:rPr>
        <w:br/>
        <w:t>и выполнения конкурсных заданий (на третьем (очном) этапе) формируется экспертная комиссия.</w:t>
      </w:r>
    </w:p>
    <w:p w:rsidR="003848FD" w:rsidRPr="003848FD" w:rsidRDefault="003848FD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Состав экспертной комиссии формируется из числа специалистов департамента образования, </w:t>
      </w:r>
      <w:r w:rsidR="009C47F1">
        <w:rPr>
          <w:sz w:val="28"/>
          <w:szCs w:val="28"/>
        </w:rPr>
        <w:t>руководящих и педагогических работников</w:t>
      </w:r>
      <w:r w:rsidRPr="003848FD">
        <w:rPr>
          <w:sz w:val="28"/>
          <w:szCs w:val="28"/>
        </w:rPr>
        <w:t xml:space="preserve"> образовательных</w:t>
      </w:r>
      <w:r w:rsidR="009C47F1">
        <w:rPr>
          <w:sz w:val="28"/>
          <w:szCs w:val="28"/>
        </w:rPr>
        <w:t xml:space="preserve"> учреждений </w:t>
      </w:r>
      <w:r w:rsidRPr="003848FD">
        <w:rPr>
          <w:sz w:val="28"/>
          <w:szCs w:val="28"/>
        </w:rPr>
        <w:t>и утверждается приказом директора департамента образования.</w:t>
      </w:r>
    </w:p>
    <w:p w:rsidR="003848FD" w:rsidRPr="003848FD" w:rsidRDefault="0040327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="003848FD" w:rsidRPr="003848FD">
        <w:rPr>
          <w:sz w:val="28"/>
          <w:szCs w:val="28"/>
        </w:rPr>
        <w:t>. Жюри конкурса:</w:t>
      </w:r>
    </w:p>
    <w:p w:rsidR="003848FD" w:rsidRPr="003848FD" w:rsidRDefault="003848F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оценивает конкурсные материалы в соответствии с критериями;</w:t>
      </w:r>
    </w:p>
    <w:p w:rsidR="003848FD" w:rsidRPr="003848FD" w:rsidRDefault="003848F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обеспечивает соблюдение критериев оценки конкурсных материалов;</w:t>
      </w:r>
    </w:p>
    <w:p w:rsidR="003848FD" w:rsidRPr="003848FD" w:rsidRDefault="003848F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составляет протоколы</w:t>
      </w:r>
      <w:r w:rsidRPr="003848FD">
        <w:rPr>
          <w:b/>
          <w:sz w:val="28"/>
          <w:szCs w:val="28"/>
        </w:rPr>
        <w:t xml:space="preserve"> </w:t>
      </w:r>
      <w:r w:rsidRPr="003848FD">
        <w:rPr>
          <w:sz w:val="28"/>
          <w:szCs w:val="28"/>
        </w:rPr>
        <w:t>оценки конкурсных материалов и итоговые протоколы результатов участников первого (окружного) этапа конкурса;</w:t>
      </w:r>
    </w:p>
    <w:p w:rsidR="003848FD" w:rsidRPr="003848FD" w:rsidRDefault="003848F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определяет </w:t>
      </w:r>
      <w:r w:rsidR="00C41B58">
        <w:rPr>
          <w:sz w:val="28"/>
          <w:szCs w:val="28"/>
        </w:rPr>
        <w:t xml:space="preserve">не менее </w:t>
      </w:r>
      <w:r w:rsidR="003945F9">
        <w:rPr>
          <w:sz w:val="28"/>
          <w:szCs w:val="28"/>
        </w:rPr>
        <w:t xml:space="preserve">двух лауреатов </w:t>
      </w:r>
      <w:r w:rsidRPr="003848FD">
        <w:rPr>
          <w:sz w:val="28"/>
          <w:szCs w:val="28"/>
        </w:rPr>
        <w:t>конкурса</w:t>
      </w:r>
      <w:r w:rsidR="00400353">
        <w:rPr>
          <w:sz w:val="28"/>
          <w:szCs w:val="28"/>
        </w:rPr>
        <w:t>,</w:t>
      </w:r>
      <w:r w:rsidR="003945F9">
        <w:rPr>
          <w:sz w:val="28"/>
          <w:szCs w:val="28"/>
        </w:rPr>
        <w:t xml:space="preserve"> </w:t>
      </w:r>
      <w:r w:rsidR="003945F9" w:rsidRPr="003848FD">
        <w:rPr>
          <w:sz w:val="28"/>
          <w:szCs w:val="28"/>
        </w:rPr>
        <w:t>которые проходят во второй (заочный) этап конкурса</w:t>
      </w:r>
      <w:r w:rsidR="003945F9">
        <w:rPr>
          <w:sz w:val="28"/>
          <w:szCs w:val="28"/>
        </w:rPr>
        <w:t xml:space="preserve"> (ОРЦ, в состав которых по территориальному признаку входят менее пяти образовательных учреждений,</w:t>
      </w:r>
      <w:r w:rsidR="00400353">
        <w:rPr>
          <w:sz w:val="28"/>
          <w:szCs w:val="28"/>
        </w:rPr>
        <w:t xml:space="preserve"> </w:t>
      </w:r>
      <w:r w:rsidR="00DD0479">
        <w:rPr>
          <w:rFonts w:ascii="Cambria Math" w:hAnsi="Cambria Math"/>
          <w:sz w:val="28"/>
          <w:szCs w:val="28"/>
        </w:rPr>
        <w:t>−</w:t>
      </w:r>
      <w:r w:rsidR="00400353">
        <w:rPr>
          <w:sz w:val="28"/>
          <w:szCs w:val="28"/>
        </w:rPr>
        <w:t xml:space="preserve"> </w:t>
      </w:r>
      <w:r w:rsidR="003945F9">
        <w:rPr>
          <w:sz w:val="28"/>
          <w:szCs w:val="28"/>
        </w:rPr>
        <w:t>не менее одного лауреата</w:t>
      </w:r>
      <w:r w:rsidR="004C784D">
        <w:rPr>
          <w:sz w:val="28"/>
          <w:szCs w:val="28"/>
        </w:rPr>
        <w:t>, но не более двух</w:t>
      </w:r>
      <w:r w:rsidR="003945F9">
        <w:rPr>
          <w:sz w:val="28"/>
          <w:szCs w:val="28"/>
        </w:rPr>
        <w:t>).</w:t>
      </w:r>
    </w:p>
    <w:p w:rsidR="003848FD" w:rsidRPr="003848FD" w:rsidRDefault="003848F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Экспертная комиссия:</w:t>
      </w:r>
    </w:p>
    <w:p w:rsidR="003848FD" w:rsidRPr="003848FD" w:rsidRDefault="003848F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оценивает конкурсные материалы и выполнение конкурсных заданий </w:t>
      </w:r>
      <w:r w:rsidRPr="003848FD">
        <w:rPr>
          <w:sz w:val="28"/>
          <w:szCs w:val="28"/>
        </w:rPr>
        <w:br/>
        <w:t>в соответствии с критериями;</w:t>
      </w:r>
    </w:p>
    <w:p w:rsidR="003848FD" w:rsidRPr="003848FD" w:rsidRDefault="003848F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обеспечивает соблюдение критериев оценки конкурсных материалов;</w:t>
      </w:r>
    </w:p>
    <w:p w:rsidR="003848FD" w:rsidRPr="003848FD" w:rsidRDefault="003848F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составляет протоколы</w:t>
      </w:r>
      <w:r w:rsidRPr="003848FD">
        <w:rPr>
          <w:b/>
          <w:sz w:val="28"/>
          <w:szCs w:val="28"/>
        </w:rPr>
        <w:t xml:space="preserve"> </w:t>
      </w:r>
      <w:r w:rsidRPr="003848FD">
        <w:rPr>
          <w:sz w:val="28"/>
          <w:szCs w:val="28"/>
        </w:rPr>
        <w:t>оценки конкурсных материалов и итоговые протоколы результатов участников конкурса;</w:t>
      </w:r>
    </w:p>
    <w:p w:rsidR="003848FD" w:rsidRPr="003848FD" w:rsidRDefault="003848FD" w:rsidP="003848FD">
      <w:pPr>
        <w:tabs>
          <w:tab w:val="left" w:pos="180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определяет победителей и призеров конкурса по номинациям.</w:t>
      </w:r>
    </w:p>
    <w:p w:rsidR="003848FD" w:rsidRPr="003848FD" w:rsidRDefault="00AC0494" w:rsidP="003848FD">
      <w:pPr>
        <w:tabs>
          <w:tab w:val="left" w:pos="72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="003848FD" w:rsidRPr="003848FD">
        <w:rPr>
          <w:sz w:val="28"/>
          <w:szCs w:val="28"/>
        </w:rPr>
        <w:t xml:space="preserve">. Для участия в первом (окружном) этапе в срок с </w:t>
      </w:r>
      <w:r w:rsidR="00C37415">
        <w:rPr>
          <w:sz w:val="28"/>
          <w:szCs w:val="28"/>
        </w:rPr>
        <w:t xml:space="preserve">15 </w:t>
      </w:r>
      <w:r w:rsidR="00C37415" w:rsidRPr="003848FD">
        <w:rPr>
          <w:sz w:val="28"/>
          <w:szCs w:val="28"/>
        </w:rPr>
        <w:t xml:space="preserve">по </w:t>
      </w:r>
      <w:r w:rsidR="001C4AE0">
        <w:rPr>
          <w:sz w:val="28"/>
          <w:szCs w:val="28"/>
        </w:rPr>
        <w:t>19</w:t>
      </w:r>
      <w:r w:rsidR="00C37415" w:rsidRPr="003848FD">
        <w:rPr>
          <w:sz w:val="28"/>
          <w:szCs w:val="28"/>
        </w:rPr>
        <w:t xml:space="preserve"> </w:t>
      </w:r>
      <w:r w:rsidR="00C37415">
        <w:rPr>
          <w:sz w:val="28"/>
          <w:szCs w:val="28"/>
        </w:rPr>
        <w:t>февраля</w:t>
      </w:r>
      <w:r w:rsidR="00C37415" w:rsidRPr="003848FD">
        <w:rPr>
          <w:sz w:val="28"/>
          <w:szCs w:val="28"/>
        </w:rPr>
        <w:t xml:space="preserve"> 201</w:t>
      </w:r>
      <w:r w:rsidR="00C37415">
        <w:rPr>
          <w:sz w:val="28"/>
          <w:szCs w:val="28"/>
        </w:rPr>
        <w:t>6</w:t>
      </w:r>
      <w:r w:rsidR="00C37415" w:rsidRPr="003848FD">
        <w:rPr>
          <w:sz w:val="28"/>
          <w:szCs w:val="28"/>
        </w:rPr>
        <w:t xml:space="preserve"> года </w:t>
      </w:r>
      <w:r w:rsidR="003848FD" w:rsidRPr="003848FD">
        <w:rPr>
          <w:sz w:val="28"/>
          <w:szCs w:val="28"/>
        </w:rPr>
        <w:t xml:space="preserve">участникам конкурса необходимо направить </w:t>
      </w:r>
      <w:r w:rsidR="003848FD" w:rsidRPr="003848FD">
        <w:rPr>
          <w:spacing w:val="-2"/>
          <w:sz w:val="28"/>
          <w:szCs w:val="28"/>
        </w:rPr>
        <w:t xml:space="preserve">в электронном </w:t>
      </w:r>
      <w:r w:rsidR="00DD0479">
        <w:rPr>
          <w:spacing w:val="-2"/>
          <w:sz w:val="28"/>
          <w:szCs w:val="28"/>
        </w:rPr>
        <w:br/>
      </w:r>
      <w:r w:rsidR="003848FD" w:rsidRPr="003848FD">
        <w:rPr>
          <w:spacing w:val="-2"/>
          <w:sz w:val="28"/>
          <w:szCs w:val="28"/>
        </w:rPr>
        <w:t xml:space="preserve">и печатном </w:t>
      </w:r>
      <w:r w:rsidR="003848FD" w:rsidRPr="003848FD">
        <w:rPr>
          <w:sz w:val="28"/>
          <w:szCs w:val="28"/>
        </w:rPr>
        <w:t>виде в ОРЦ по территориальному признаку, следующие материалы:</w:t>
      </w:r>
    </w:p>
    <w:p w:rsidR="003848FD" w:rsidRPr="003848FD" w:rsidRDefault="003848FD" w:rsidP="003848FD">
      <w:pPr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заявку на участи</w:t>
      </w:r>
      <w:r w:rsidR="00E359A6">
        <w:rPr>
          <w:sz w:val="28"/>
          <w:szCs w:val="28"/>
        </w:rPr>
        <w:t xml:space="preserve">е в конкурсе по форме согласно </w:t>
      </w:r>
      <w:r w:rsidRPr="003848FD">
        <w:rPr>
          <w:sz w:val="28"/>
          <w:szCs w:val="28"/>
        </w:rPr>
        <w:t>приложению к настоя</w:t>
      </w:r>
      <w:r w:rsidR="00DD0479">
        <w:rPr>
          <w:sz w:val="28"/>
          <w:szCs w:val="28"/>
        </w:rPr>
        <w:t>-</w:t>
      </w:r>
      <w:r w:rsidRPr="003848FD">
        <w:rPr>
          <w:sz w:val="28"/>
          <w:szCs w:val="28"/>
        </w:rPr>
        <w:t>щему Положению</w:t>
      </w:r>
      <w:r w:rsidRPr="003848FD">
        <w:rPr>
          <w:spacing w:val="-2"/>
          <w:sz w:val="28"/>
          <w:szCs w:val="28"/>
        </w:rPr>
        <w:t>;</w:t>
      </w:r>
    </w:p>
    <w:p w:rsidR="00DD0479" w:rsidRDefault="003848FD" w:rsidP="00096C51">
      <w:pPr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конкурсные материалы, представляющие систему наставнической работы. Материалы на конкурс могут быть представлены в форме описания системы работы, включая реализованные планы, проекты, программы деятельности. Структура оформления конкурсных материалов: титульный лист (наименование образовательного учреждения, название конкурса, название конкурсных материалов, Ф.И.О. автора, должность), пояснительная записка, основная часть, приложения. Требования к оформлению материалов:</w:t>
      </w:r>
      <w:r w:rsidRPr="003848FD">
        <w:rPr>
          <w:sz w:val="28"/>
          <w:szCs w:val="20"/>
        </w:rPr>
        <w:t xml:space="preserve"> </w:t>
      </w:r>
      <w:r w:rsidRPr="003848FD">
        <w:rPr>
          <w:sz w:val="28"/>
          <w:szCs w:val="28"/>
        </w:rPr>
        <w:t>шрифт Times New Roman, 14 кегль, интервал 1,5 пт, поля: верхнее – 2</w:t>
      </w:r>
      <w:r w:rsidR="00096C51">
        <w:rPr>
          <w:sz w:val="28"/>
          <w:szCs w:val="28"/>
        </w:rPr>
        <w:t xml:space="preserve"> см</w:t>
      </w:r>
      <w:r w:rsidRPr="003848FD">
        <w:rPr>
          <w:sz w:val="28"/>
          <w:szCs w:val="28"/>
        </w:rPr>
        <w:t>, нижн</w:t>
      </w:r>
      <w:r w:rsidR="0037038B">
        <w:rPr>
          <w:sz w:val="28"/>
          <w:szCs w:val="28"/>
        </w:rPr>
        <w:t xml:space="preserve">ее – </w:t>
      </w:r>
      <w:r w:rsidR="00096C51">
        <w:rPr>
          <w:sz w:val="28"/>
          <w:szCs w:val="28"/>
        </w:rPr>
        <w:br/>
      </w:r>
      <w:r w:rsidR="0037038B">
        <w:rPr>
          <w:sz w:val="28"/>
          <w:szCs w:val="28"/>
        </w:rPr>
        <w:t>2</w:t>
      </w:r>
      <w:r w:rsidR="00096C51">
        <w:rPr>
          <w:sz w:val="28"/>
          <w:szCs w:val="28"/>
        </w:rPr>
        <w:t xml:space="preserve"> см</w:t>
      </w:r>
      <w:r w:rsidR="0037038B">
        <w:rPr>
          <w:sz w:val="28"/>
          <w:szCs w:val="28"/>
        </w:rPr>
        <w:t>, левое – 3</w:t>
      </w:r>
      <w:r w:rsidR="00096C51">
        <w:rPr>
          <w:sz w:val="28"/>
          <w:szCs w:val="28"/>
        </w:rPr>
        <w:t xml:space="preserve"> см</w:t>
      </w:r>
      <w:r w:rsidR="0037038B">
        <w:rPr>
          <w:sz w:val="28"/>
          <w:szCs w:val="28"/>
        </w:rPr>
        <w:t>, правое – 1,5</w:t>
      </w:r>
      <w:r w:rsidR="00096C51">
        <w:rPr>
          <w:sz w:val="28"/>
          <w:szCs w:val="28"/>
        </w:rPr>
        <w:t xml:space="preserve"> см</w:t>
      </w:r>
      <w:r w:rsidR="0037038B">
        <w:rPr>
          <w:sz w:val="28"/>
          <w:szCs w:val="28"/>
        </w:rPr>
        <w:t>.</w:t>
      </w:r>
    </w:p>
    <w:p w:rsidR="00096C51" w:rsidRPr="003848FD" w:rsidRDefault="00096C51" w:rsidP="00096C5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С </w:t>
      </w:r>
      <w:r>
        <w:rPr>
          <w:sz w:val="28"/>
          <w:szCs w:val="28"/>
        </w:rPr>
        <w:t>20</w:t>
      </w:r>
      <w:r w:rsidRPr="003848FD">
        <w:rPr>
          <w:sz w:val="28"/>
          <w:szCs w:val="28"/>
        </w:rPr>
        <w:t xml:space="preserve"> по </w:t>
      </w:r>
      <w:r>
        <w:rPr>
          <w:sz w:val="28"/>
          <w:szCs w:val="28"/>
        </w:rPr>
        <w:t>25</w:t>
      </w:r>
      <w:r w:rsidRPr="003848F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3848FD">
        <w:rPr>
          <w:sz w:val="28"/>
          <w:szCs w:val="28"/>
        </w:rPr>
        <w:t xml:space="preserve"> 201</w:t>
      </w:r>
      <w:r>
        <w:rPr>
          <w:sz w:val="28"/>
          <w:szCs w:val="28"/>
        </w:rPr>
        <w:t>6</w:t>
      </w:r>
      <w:r w:rsidRPr="003848FD">
        <w:rPr>
          <w:sz w:val="28"/>
          <w:szCs w:val="28"/>
        </w:rPr>
        <w:t xml:space="preserve"> </w:t>
      </w:r>
      <w:r w:rsidRPr="003848FD">
        <w:rPr>
          <w:bCs/>
          <w:sz w:val="28"/>
          <w:szCs w:val="28"/>
        </w:rPr>
        <w:t>года</w:t>
      </w:r>
      <w:r w:rsidRPr="003848FD">
        <w:rPr>
          <w:sz w:val="28"/>
          <w:szCs w:val="28"/>
        </w:rPr>
        <w:t xml:space="preserve"> жюри конкурса оценивает конкурс</w:t>
      </w:r>
      <w:r>
        <w:rPr>
          <w:sz w:val="28"/>
          <w:szCs w:val="28"/>
        </w:rPr>
        <w:t xml:space="preserve">ные материалы в соответствии с </w:t>
      </w:r>
      <w:r w:rsidRPr="003848FD">
        <w:rPr>
          <w:sz w:val="28"/>
          <w:szCs w:val="28"/>
        </w:rPr>
        <w:t>критериями:</w:t>
      </w:r>
    </w:p>
    <w:p w:rsidR="00096C51" w:rsidRDefault="00096C51" w:rsidP="00096C51">
      <w:pPr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соответствие материалов заявленной теме (0–</w:t>
      </w:r>
      <w:r>
        <w:rPr>
          <w:sz w:val="28"/>
          <w:szCs w:val="28"/>
        </w:rPr>
        <w:t>1</w:t>
      </w:r>
      <w:r w:rsidRPr="003848FD">
        <w:rPr>
          <w:sz w:val="28"/>
          <w:szCs w:val="28"/>
        </w:rPr>
        <w:t xml:space="preserve"> балл);</w:t>
      </w:r>
    </w:p>
    <w:p w:rsidR="00096C51" w:rsidRDefault="00096C51" w:rsidP="00096C51">
      <w:pPr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наличие диагностических материалов для выявления профессиональных затруднений молодого педагога (0</w:t>
      </w:r>
      <w:r w:rsidRPr="003848FD">
        <w:rPr>
          <w:rFonts w:ascii="Cambria Math" w:hAnsi="Cambria Math"/>
          <w:sz w:val="28"/>
          <w:szCs w:val="28"/>
        </w:rPr>
        <w:t>−</w:t>
      </w:r>
      <w:r w:rsidRPr="003848FD">
        <w:rPr>
          <w:sz w:val="28"/>
          <w:szCs w:val="28"/>
        </w:rPr>
        <w:t>5 баллов);</w:t>
      </w:r>
    </w:p>
    <w:p w:rsidR="00096C51" w:rsidRDefault="00096C51" w:rsidP="00096C51">
      <w:pPr>
        <w:ind w:firstLine="709"/>
        <w:jc w:val="both"/>
        <w:rPr>
          <w:sz w:val="28"/>
          <w:szCs w:val="28"/>
        </w:rPr>
        <w:sectPr w:rsidR="00096C51" w:rsidSect="00DD0479">
          <w:pgSz w:w="11906" w:h="16838"/>
          <w:pgMar w:top="993" w:right="567" w:bottom="851" w:left="1701" w:header="720" w:footer="720" w:gutter="0"/>
          <w:cols w:space="720"/>
          <w:docGrid w:linePitch="360"/>
        </w:sectPr>
      </w:pPr>
    </w:p>
    <w:p w:rsidR="00096C51" w:rsidRDefault="00096C51" w:rsidP="00096C51">
      <w:pPr>
        <w:ind w:firstLine="709"/>
        <w:jc w:val="both"/>
        <w:rPr>
          <w:sz w:val="28"/>
          <w:szCs w:val="28"/>
        </w:rPr>
      </w:pPr>
    </w:p>
    <w:p w:rsidR="003848FD" w:rsidRDefault="00DD0479" w:rsidP="00DD047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 w:rsidR="003848FD" w:rsidRPr="003848FD" w:rsidRDefault="003848FD" w:rsidP="003848FD">
      <w:pPr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3848FD" w:rsidRPr="003848FD" w:rsidRDefault="003848FD" w:rsidP="003848F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наличие совместно разработанных с молодым педагогом индивидуальных планов его профессионального становления и развития, их обоснование </w:t>
      </w:r>
      <w:r w:rsidRPr="003848FD">
        <w:rPr>
          <w:sz w:val="28"/>
          <w:szCs w:val="28"/>
        </w:rPr>
        <w:br/>
        <w:t>(0</w:t>
      </w:r>
      <w:r w:rsidRPr="003848FD">
        <w:rPr>
          <w:rFonts w:ascii="Cambria Math" w:hAnsi="Cambria Math"/>
          <w:sz w:val="28"/>
          <w:szCs w:val="28"/>
        </w:rPr>
        <w:t>−</w:t>
      </w:r>
      <w:r w:rsidRPr="003848FD">
        <w:rPr>
          <w:sz w:val="28"/>
          <w:szCs w:val="28"/>
        </w:rPr>
        <w:t>5 баллов);</w:t>
      </w:r>
    </w:p>
    <w:p w:rsidR="003848FD" w:rsidRPr="003848FD" w:rsidRDefault="003848FD" w:rsidP="003848F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осуществление мониторинга периода профессиональной адаптации молодого педагога в образовательном учреждении (промежуточные и/или итоговые результаты) и разработка рекомендаций по дальнейшей работе </w:t>
      </w:r>
      <w:r w:rsidRPr="003848FD">
        <w:rPr>
          <w:sz w:val="28"/>
          <w:szCs w:val="28"/>
        </w:rPr>
        <w:br/>
        <w:t>(0</w:t>
      </w:r>
      <w:r w:rsidRPr="003848FD">
        <w:rPr>
          <w:rFonts w:ascii="Cambria Math" w:hAnsi="Cambria Math"/>
          <w:sz w:val="28"/>
          <w:szCs w:val="28"/>
        </w:rPr>
        <w:t>−</w:t>
      </w:r>
      <w:r w:rsidRPr="003848FD">
        <w:rPr>
          <w:sz w:val="28"/>
          <w:szCs w:val="28"/>
        </w:rPr>
        <w:t>10 баллов);</w:t>
      </w:r>
    </w:p>
    <w:p w:rsidR="003848FD" w:rsidRPr="003848FD" w:rsidRDefault="003848FD" w:rsidP="003848F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динамика профессиональных достижений молодого педагога на уровне образовательного учреждения, муниципальном и региональном уровнях </w:t>
      </w:r>
      <w:r w:rsidRPr="003848FD">
        <w:rPr>
          <w:sz w:val="28"/>
          <w:szCs w:val="28"/>
        </w:rPr>
        <w:br/>
        <w:t>(0</w:t>
      </w:r>
      <w:r w:rsidRPr="003848FD">
        <w:rPr>
          <w:rFonts w:ascii="Cambria Math" w:hAnsi="Cambria Math"/>
          <w:sz w:val="28"/>
          <w:szCs w:val="28"/>
        </w:rPr>
        <w:t>−</w:t>
      </w:r>
      <w:r w:rsidR="00854F27">
        <w:rPr>
          <w:sz w:val="28"/>
          <w:szCs w:val="28"/>
        </w:rPr>
        <w:t>10</w:t>
      </w:r>
      <w:r w:rsidRPr="003848FD">
        <w:rPr>
          <w:sz w:val="28"/>
          <w:szCs w:val="28"/>
        </w:rPr>
        <w:t xml:space="preserve"> баллов);</w:t>
      </w:r>
    </w:p>
    <w:p w:rsidR="003848FD" w:rsidRPr="003848FD" w:rsidRDefault="003848FD" w:rsidP="003848F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соответствие форм, методов и результа</w:t>
      </w:r>
      <w:r w:rsidR="00082804">
        <w:rPr>
          <w:sz w:val="28"/>
          <w:szCs w:val="28"/>
        </w:rPr>
        <w:t>тов работы наставника поставлен</w:t>
      </w:r>
      <w:r w:rsidRPr="003848FD">
        <w:rPr>
          <w:sz w:val="28"/>
          <w:szCs w:val="28"/>
        </w:rPr>
        <w:t>ным задачам</w:t>
      </w:r>
      <w:r w:rsidRPr="003848FD">
        <w:rPr>
          <w:sz w:val="23"/>
          <w:szCs w:val="23"/>
        </w:rPr>
        <w:t xml:space="preserve"> </w:t>
      </w:r>
      <w:r w:rsidRPr="003848FD">
        <w:rPr>
          <w:sz w:val="28"/>
          <w:szCs w:val="28"/>
        </w:rPr>
        <w:t>(0</w:t>
      </w:r>
      <w:r w:rsidRPr="003848FD">
        <w:rPr>
          <w:rFonts w:ascii="Cambria Math" w:hAnsi="Cambria Math"/>
          <w:sz w:val="28"/>
          <w:szCs w:val="28"/>
        </w:rPr>
        <w:t>−</w:t>
      </w:r>
      <w:r w:rsidR="00820563">
        <w:rPr>
          <w:sz w:val="28"/>
          <w:szCs w:val="28"/>
        </w:rPr>
        <w:t>3</w:t>
      </w:r>
      <w:r w:rsidRPr="003848FD">
        <w:rPr>
          <w:sz w:val="28"/>
          <w:szCs w:val="28"/>
        </w:rPr>
        <w:t xml:space="preserve"> баллов);</w:t>
      </w:r>
    </w:p>
    <w:p w:rsidR="003848FD" w:rsidRPr="003848FD" w:rsidRDefault="003848FD" w:rsidP="00D1161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качество и грамотность оформления представленных конкурсных материалов (демонстрация методической культуры, соблюдение правил правописания и норм русского литературного языка) (0</w:t>
      </w:r>
      <w:r w:rsidRPr="003848FD">
        <w:rPr>
          <w:rFonts w:ascii="Cambria Math" w:hAnsi="Cambria Math"/>
          <w:sz w:val="28"/>
          <w:szCs w:val="28"/>
        </w:rPr>
        <w:t>−</w:t>
      </w:r>
      <w:r w:rsidRPr="003848FD">
        <w:rPr>
          <w:sz w:val="28"/>
          <w:szCs w:val="28"/>
        </w:rPr>
        <w:t>1</w:t>
      </w:r>
      <w:r w:rsidR="00C66164">
        <w:rPr>
          <w:sz w:val="28"/>
          <w:szCs w:val="28"/>
        </w:rPr>
        <w:t>0</w:t>
      </w:r>
      <w:r w:rsidRPr="003848FD">
        <w:rPr>
          <w:sz w:val="28"/>
          <w:szCs w:val="28"/>
        </w:rPr>
        <w:t xml:space="preserve"> баллов).</w:t>
      </w:r>
    </w:p>
    <w:p w:rsidR="003848FD" w:rsidRPr="003848FD" w:rsidRDefault="003848FD" w:rsidP="003848FD">
      <w:pPr>
        <w:tabs>
          <w:tab w:val="left" w:pos="1418"/>
        </w:tabs>
        <w:ind w:left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 xml:space="preserve">Максимально возможное количество баллов – </w:t>
      </w:r>
      <w:r w:rsidR="0065048D">
        <w:rPr>
          <w:sz w:val="28"/>
          <w:szCs w:val="28"/>
        </w:rPr>
        <w:t>44</w:t>
      </w:r>
      <w:r w:rsidRPr="003848FD">
        <w:rPr>
          <w:sz w:val="28"/>
          <w:szCs w:val="28"/>
        </w:rPr>
        <w:t xml:space="preserve">. </w:t>
      </w:r>
    </w:p>
    <w:p w:rsidR="003848FD" w:rsidRPr="003848FD" w:rsidRDefault="00D823CB" w:rsidP="003848FD">
      <w:pPr>
        <w:tabs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</w:t>
      </w:r>
      <w:r w:rsidR="003848FD" w:rsidRPr="003848FD">
        <w:rPr>
          <w:sz w:val="28"/>
          <w:szCs w:val="28"/>
        </w:rPr>
        <w:t xml:space="preserve">. Решения жюри по итогам первого </w:t>
      </w:r>
      <w:r w:rsidR="00063EDF" w:rsidRPr="003848FD">
        <w:rPr>
          <w:sz w:val="28"/>
          <w:szCs w:val="28"/>
        </w:rPr>
        <w:t xml:space="preserve">(окружного) </w:t>
      </w:r>
      <w:r w:rsidR="003848FD" w:rsidRPr="003848FD">
        <w:rPr>
          <w:sz w:val="28"/>
          <w:szCs w:val="28"/>
        </w:rPr>
        <w:t>этапа оформляются соответствующим протоколом.</w:t>
      </w:r>
    </w:p>
    <w:p w:rsidR="003848FD" w:rsidRPr="003848FD" w:rsidRDefault="00D823CB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="003848FD" w:rsidRPr="003848FD">
        <w:rPr>
          <w:sz w:val="28"/>
          <w:szCs w:val="28"/>
        </w:rPr>
        <w:t xml:space="preserve">. Во второй (заочный) этап проходят </w:t>
      </w:r>
      <w:r w:rsidR="00AE3116">
        <w:rPr>
          <w:sz w:val="28"/>
          <w:szCs w:val="28"/>
        </w:rPr>
        <w:t>не менее</w:t>
      </w:r>
      <w:r w:rsidR="003848FD" w:rsidRPr="003848FD">
        <w:rPr>
          <w:sz w:val="28"/>
          <w:szCs w:val="28"/>
        </w:rPr>
        <w:t xml:space="preserve"> д</w:t>
      </w:r>
      <w:r w:rsidR="00AE3116">
        <w:rPr>
          <w:sz w:val="28"/>
          <w:szCs w:val="28"/>
        </w:rPr>
        <w:t>вух</w:t>
      </w:r>
      <w:r w:rsidR="003848FD" w:rsidRPr="003848FD">
        <w:rPr>
          <w:sz w:val="28"/>
          <w:szCs w:val="28"/>
        </w:rPr>
        <w:t xml:space="preserve"> участник</w:t>
      </w:r>
      <w:r w:rsidR="00AE3116">
        <w:rPr>
          <w:sz w:val="28"/>
          <w:szCs w:val="28"/>
        </w:rPr>
        <w:t xml:space="preserve">ов (лауреаты) </w:t>
      </w:r>
      <w:r w:rsidR="003848FD" w:rsidRPr="003848FD">
        <w:rPr>
          <w:sz w:val="28"/>
          <w:szCs w:val="28"/>
        </w:rPr>
        <w:t>от каждого ОРЦ</w:t>
      </w:r>
      <w:r w:rsidR="00F6458B" w:rsidRPr="00F6458B">
        <w:rPr>
          <w:sz w:val="28"/>
          <w:szCs w:val="28"/>
        </w:rPr>
        <w:t xml:space="preserve"> </w:t>
      </w:r>
      <w:r w:rsidR="00F6458B" w:rsidRPr="003848FD">
        <w:rPr>
          <w:sz w:val="28"/>
          <w:szCs w:val="28"/>
        </w:rPr>
        <w:t>конкурса</w:t>
      </w:r>
      <w:r w:rsidR="00F6458B">
        <w:rPr>
          <w:sz w:val="28"/>
          <w:szCs w:val="28"/>
        </w:rPr>
        <w:t xml:space="preserve"> (ОРЦ, в состав которых по терри</w:t>
      </w:r>
      <w:r w:rsidR="00DD0479">
        <w:rPr>
          <w:sz w:val="28"/>
          <w:szCs w:val="28"/>
        </w:rPr>
        <w:t>-</w:t>
      </w:r>
      <w:r w:rsidR="00F6458B">
        <w:rPr>
          <w:sz w:val="28"/>
          <w:szCs w:val="28"/>
        </w:rPr>
        <w:t>ториальному признаку входят менее пя</w:t>
      </w:r>
      <w:r w:rsidR="00DD0479">
        <w:rPr>
          <w:sz w:val="28"/>
          <w:szCs w:val="28"/>
        </w:rPr>
        <w:t xml:space="preserve">ти образовательных учреждений, </w:t>
      </w:r>
      <w:r w:rsidR="00DD0479">
        <w:rPr>
          <w:rFonts w:ascii="Cambria Math" w:hAnsi="Cambria Math"/>
          <w:sz w:val="28"/>
          <w:szCs w:val="28"/>
        </w:rPr>
        <w:t>−</w:t>
      </w:r>
      <w:r w:rsidR="00DD0479">
        <w:rPr>
          <w:rFonts w:ascii="Cambria Math" w:hAnsi="Cambria Math"/>
          <w:sz w:val="28"/>
          <w:szCs w:val="28"/>
        </w:rPr>
        <w:br/>
      </w:r>
      <w:r w:rsidR="00F6458B">
        <w:rPr>
          <w:sz w:val="28"/>
          <w:szCs w:val="28"/>
        </w:rPr>
        <w:t>не менее одного лауреата, но не более двух)</w:t>
      </w:r>
      <w:r w:rsidR="003848FD" w:rsidRPr="003848FD">
        <w:rPr>
          <w:sz w:val="28"/>
          <w:szCs w:val="28"/>
        </w:rPr>
        <w:t>, набравшие наибольшее количество баллов и утвержденные приказом руководителя ОРЦ.</w:t>
      </w:r>
    </w:p>
    <w:p w:rsidR="003848FD" w:rsidRPr="003848FD" w:rsidRDefault="00277C01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3848FD" w:rsidRPr="003848FD">
        <w:rPr>
          <w:sz w:val="28"/>
          <w:szCs w:val="28"/>
        </w:rPr>
        <w:t xml:space="preserve">. Для участия во втором (заочном) этапе в срок до </w:t>
      </w:r>
      <w:r w:rsidR="00C37415">
        <w:rPr>
          <w:sz w:val="28"/>
          <w:szCs w:val="28"/>
        </w:rPr>
        <w:t>26</w:t>
      </w:r>
      <w:r w:rsidR="00314373">
        <w:rPr>
          <w:sz w:val="28"/>
          <w:szCs w:val="28"/>
        </w:rPr>
        <w:t xml:space="preserve"> февраля</w:t>
      </w:r>
      <w:r w:rsidR="00DD0479">
        <w:rPr>
          <w:sz w:val="28"/>
          <w:szCs w:val="28"/>
        </w:rPr>
        <w:br/>
      </w:r>
      <w:r w:rsidR="003848FD" w:rsidRPr="003848FD">
        <w:rPr>
          <w:sz w:val="28"/>
          <w:szCs w:val="28"/>
        </w:rPr>
        <w:t>201</w:t>
      </w:r>
      <w:r w:rsidR="00314373">
        <w:rPr>
          <w:sz w:val="28"/>
          <w:szCs w:val="28"/>
        </w:rPr>
        <w:t>6</w:t>
      </w:r>
      <w:r w:rsidR="003848FD" w:rsidRPr="003848FD">
        <w:rPr>
          <w:sz w:val="28"/>
          <w:szCs w:val="28"/>
        </w:rPr>
        <w:t xml:space="preserve"> </w:t>
      </w:r>
      <w:r w:rsidR="003848FD" w:rsidRPr="003848FD">
        <w:rPr>
          <w:bCs/>
          <w:sz w:val="28"/>
          <w:szCs w:val="28"/>
        </w:rPr>
        <w:t>года</w:t>
      </w:r>
      <w:r w:rsidR="00314373">
        <w:rPr>
          <w:bCs/>
          <w:sz w:val="28"/>
          <w:szCs w:val="28"/>
        </w:rPr>
        <w:t xml:space="preserve"> руководителям ОРЦ</w:t>
      </w:r>
      <w:r w:rsidR="003848FD" w:rsidRPr="003848FD">
        <w:rPr>
          <w:sz w:val="28"/>
          <w:szCs w:val="28"/>
        </w:rPr>
        <w:t xml:space="preserve"> необходимо направить</w:t>
      </w:r>
      <w:r w:rsidR="00314373">
        <w:rPr>
          <w:sz w:val="28"/>
          <w:szCs w:val="28"/>
        </w:rPr>
        <w:t xml:space="preserve"> </w:t>
      </w:r>
      <w:r w:rsidR="003848FD" w:rsidRPr="003848FD">
        <w:rPr>
          <w:spacing w:val="-2"/>
          <w:sz w:val="28"/>
          <w:szCs w:val="28"/>
        </w:rPr>
        <w:t xml:space="preserve">в электронном </w:t>
      </w:r>
      <w:r w:rsidR="003848FD" w:rsidRPr="003848FD">
        <w:rPr>
          <w:spacing w:val="-2"/>
          <w:sz w:val="28"/>
          <w:szCs w:val="28"/>
        </w:rPr>
        <w:br/>
        <w:t xml:space="preserve">и печатном </w:t>
      </w:r>
      <w:r w:rsidR="003848FD" w:rsidRPr="003848FD">
        <w:rPr>
          <w:sz w:val="28"/>
          <w:szCs w:val="28"/>
        </w:rPr>
        <w:t xml:space="preserve">виде исполнителю </w:t>
      </w:r>
      <w:r w:rsidR="003848FD" w:rsidRPr="003848FD">
        <w:rPr>
          <w:b/>
          <w:sz w:val="28"/>
          <w:szCs w:val="28"/>
        </w:rPr>
        <w:t>(</w:t>
      </w:r>
      <w:r w:rsidR="003848FD" w:rsidRPr="003848FD">
        <w:rPr>
          <w:bCs/>
          <w:sz w:val="28"/>
          <w:szCs w:val="28"/>
        </w:rPr>
        <w:t>г.Архангельск,</w:t>
      </w:r>
      <w:r w:rsidR="00314373">
        <w:rPr>
          <w:bCs/>
          <w:sz w:val="28"/>
          <w:szCs w:val="28"/>
        </w:rPr>
        <w:t xml:space="preserve"> 1-й Банный переулок, д.2, каби</w:t>
      </w:r>
      <w:r w:rsidR="003848FD" w:rsidRPr="003848FD">
        <w:rPr>
          <w:bCs/>
          <w:sz w:val="28"/>
          <w:szCs w:val="28"/>
        </w:rPr>
        <w:t xml:space="preserve">нет № </w:t>
      </w:r>
      <w:r w:rsidR="003E7CFD">
        <w:rPr>
          <w:bCs/>
          <w:sz w:val="28"/>
          <w:szCs w:val="28"/>
        </w:rPr>
        <w:t>5</w:t>
      </w:r>
      <w:r w:rsidR="003848FD" w:rsidRPr="003848FD">
        <w:rPr>
          <w:bCs/>
          <w:sz w:val="28"/>
          <w:szCs w:val="28"/>
        </w:rPr>
        <w:t xml:space="preserve">, телефон: 24-91-40, </w:t>
      </w:r>
      <w:r w:rsidR="003848FD" w:rsidRPr="003848FD">
        <w:rPr>
          <w:bCs/>
          <w:sz w:val="28"/>
          <w:szCs w:val="28"/>
          <w:lang w:val="en-US"/>
        </w:rPr>
        <w:t>e</w:t>
      </w:r>
      <w:r w:rsidR="003848FD" w:rsidRPr="003848FD">
        <w:rPr>
          <w:bCs/>
          <w:sz w:val="28"/>
          <w:szCs w:val="28"/>
        </w:rPr>
        <w:t>-</w:t>
      </w:r>
      <w:r w:rsidR="003848FD" w:rsidRPr="003848FD">
        <w:rPr>
          <w:bCs/>
          <w:sz w:val="28"/>
          <w:szCs w:val="28"/>
          <w:lang w:val="en-US"/>
        </w:rPr>
        <w:t>mail</w:t>
      </w:r>
      <w:r w:rsidR="003848FD" w:rsidRPr="003848FD">
        <w:rPr>
          <w:bCs/>
          <w:sz w:val="28"/>
          <w:szCs w:val="28"/>
        </w:rPr>
        <w:t xml:space="preserve">: </w:t>
      </w:r>
      <w:r w:rsidR="003848FD" w:rsidRPr="003848FD">
        <w:rPr>
          <w:sz w:val="28"/>
          <w:szCs w:val="28"/>
        </w:rPr>
        <w:t>sddt.goral@yandex.ru,</w:t>
      </w:r>
      <w:r w:rsidR="003848FD" w:rsidRPr="003848FD">
        <w:rPr>
          <w:bCs/>
          <w:sz w:val="28"/>
          <w:szCs w:val="28"/>
        </w:rPr>
        <w:t xml:space="preserve"> контактное лицо: Самойлова Светлана Викторовна</w:t>
      </w:r>
      <w:r w:rsidR="003848FD" w:rsidRPr="003848FD">
        <w:rPr>
          <w:b/>
          <w:sz w:val="28"/>
          <w:szCs w:val="28"/>
        </w:rPr>
        <w:t>)</w:t>
      </w:r>
      <w:r w:rsidR="003848FD" w:rsidRPr="003848FD">
        <w:rPr>
          <w:sz w:val="28"/>
          <w:szCs w:val="28"/>
        </w:rPr>
        <w:t xml:space="preserve"> следующие материалы</w:t>
      </w:r>
      <w:r w:rsidR="00314373" w:rsidRPr="00314373">
        <w:rPr>
          <w:sz w:val="28"/>
          <w:szCs w:val="28"/>
        </w:rPr>
        <w:t xml:space="preserve"> </w:t>
      </w:r>
      <w:r w:rsidR="00314373" w:rsidRPr="003848FD">
        <w:rPr>
          <w:sz w:val="28"/>
          <w:szCs w:val="28"/>
        </w:rPr>
        <w:t>лауреат</w:t>
      </w:r>
      <w:r w:rsidR="00314373">
        <w:rPr>
          <w:sz w:val="28"/>
          <w:szCs w:val="28"/>
        </w:rPr>
        <w:t>ов</w:t>
      </w:r>
      <w:r w:rsidR="00314373" w:rsidRPr="003848FD">
        <w:rPr>
          <w:sz w:val="28"/>
          <w:szCs w:val="28"/>
        </w:rPr>
        <w:t xml:space="preserve"> первого (окружного) этапа</w:t>
      </w:r>
      <w:r w:rsidR="003848FD" w:rsidRPr="003848FD">
        <w:rPr>
          <w:sz w:val="28"/>
          <w:szCs w:val="28"/>
        </w:rPr>
        <w:t>:</w:t>
      </w:r>
    </w:p>
    <w:p w:rsidR="003848FD" w:rsidRPr="003848FD" w:rsidRDefault="003848FD" w:rsidP="003848FD">
      <w:pPr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заявку на участие в конкурсе по форме согласно приложению к настоя</w:t>
      </w:r>
      <w:r w:rsidR="00DD0479">
        <w:rPr>
          <w:sz w:val="28"/>
          <w:szCs w:val="28"/>
        </w:rPr>
        <w:t>-</w:t>
      </w:r>
      <w:r w:rsidRPr="003848FD">
        <w:rPr>
          <w:sz w:val="28"/>
          <w:szCs w:val="28"/>
        </w:rPr>
        <w:t>щему Положению</w:t>
      </w:r>
      <w:r w:rsidRPr="003848FD">
        <w:rPr>
          <w:spacing w:val="-2"/>
          <w:sz w:val="28"/>
          <w:szCs w:val="28"/>
        </w:rPr>
        <w:t>;</w:t>
      </w:r>
    </w:p>
    <w:p w:rsidR="003848FD" w:rsidRPr="003848FD" w:rsidRDefault="00C0009D" w:rsidP="003848FD">
      <w:pPr>
        <w:tabs>
          <w:tab w:val="left" w:pos="851"/>
          <w:tab w:val="left" w:pos="1276"/>
        </w:tabs>
        <w:suppressAutoHyphens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конкурсные материалы</w:t>
      </w:r>
      <w:r w:rsidR="003848FD" w:rsidRPr="003848FD">
        <w:rPr>
          <w:sz w:val="28"/>
          <w:szCs w:val="28"/>
          <w:lang w:eastAsia="zh-CN"/>
        </w:rPr>
        <w:t>, дублирующие материалы конкурса, отправлен</w:t>
      </w:r>
      <w:r w:rsidR="00DD0479">
        <w:rPr>
          <w:sz w:val="28"/>
          <w:szCs w:val="28"/>
          <w:lang w:eastAsia="zh-CN"/>
        </w:rPr>
        <w:t>-</w:t>
      </w:r>
      <w:r w:rsidR="003848FD" w:rsidRPr="003848FD">
        <w:rPr>
          <w:sz w:val="28"/>
          <w:szCs w:val="28"/>
          <w:lang w:eastAsia="zh-CN"/>
        </w:rPr>
        <w:t>ные на первый (окружной) этап конкурса;</w:t>
      </w:r>
    </w:p>
    <w:p w:rsidR="003848FD" w:rsidRPr="003848FD" w:rsidRDefault="003848FD" w:rsidP="003848FD">
      <w:pPr>
        <w:tabs>
          <w:tab w:val="left" w:pos="851"/>
          <w:tab w:val="left" w:pos="1276"/>
        </w:tabs>
        <w:suppressAutoHyphens/>
        <w:ind w:firstLine="709"/>
        <w:jc w:val="both"/>
        <w:rPr>
          <w:sz w:val="28"/>
          <w:szCs w:val="28"/>
          <w:lang w:eastAsia="zh-CN"/>
        </w:rPr>
      </w:pPr>
      <w:r w:rsidRPr="003848FD">
        <w:rPr>
          <w:sz w:val="28"/>
          <w:szCs w:val="28"/>
          <w:lang w:eastAsia="zh-CN"/>
        </w:rPr>
        <w:t>копию приказа руководителя ОРЦ с указанием информации о лауреатах первого (окружного) этапа конкурса.</w:t>
      </w:r>
    </w:p>
    <w:p w:rsidR="00096C51" w:rsidRDefault="00B74506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="003848FD" w:rsidRPr="003848FD">
        <w:rPr>
          <w:sz w:val="28"/>
          <w:szCs w:val="28"/>
        </w:rPr>
        <w:t xml:space="preserve">. Материалы  конкурса, оформленные с нарушением настоящего Положения и представленные позднее установленных сроков, к рассмотрению не принимаются. </w:t>
      </w:r>
    </w:p>
    <w:p w:rsidR="00DD0479" w:rsidRDefault="00096C51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Pr="003848FD">
        <w:rPr>
          <w:sz w:val="28"/>
          <w:szCs w:val="28"/>
        </w:rPr>
        <w:t>. На втором (заочном) этапе экспертная комиссия оценивает конкурсные материалы участников и определяет участников третьего (очного) этапа конкурса.</w:t>
      </w:r>
    </w:p>
    <w:p w:rsidR="00DD0479" w:rsidRDefault="00DD047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848FD" w:rsidRDefault="00DD0479" w:rsidP="00DD0479">
      <w:pPr>
        <w:tabs>
          <w:tab w:val="left" w:pos="1276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 w:rsidR="00DD0479" w:rsidRPr="003848FD" w:rsidRDefault="00DD0479" w:rsidP="00DD0479">
      <w:pPr>
        <w:tabs>
          <w:tab w:val="left" w:pos="1276"/>
        </w:tabs>
        <w:ind w:firstLine="709"/>
        <w:jc w:val="center"/>
        <w:rPr>
          <w:sz w:val="28"/>
          <w:szCs w:val="28"/>
        </w:rPr>
      </w:pPr>
    </w:p>
    <w:p w:rsidR="003848FD" w:rsidRPr="003848FD" w:rsidRDefault="00B74506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="003848FD" w:rsidRPr="003848FD">
        <w:rPr>
          <w:sz w:val="28"/>
          <w:szCs w:val="28"/>
        </w:rPr>
        <w:t xml:space="preserve">. Оценка конкурсных материалов на втором (заочном) этапе конкурса осуществляется </w:t>
      </w:r>
      <w:r w:rsidR="00121005">
        <w:rPr>
          <w:sz w:val="28"/>
          <w:szCs w:val="28"/>
        </w:rPr>
        <w:t>в баллах</w:t>
      </w:r>
      <w:r w:rsidR="00380D2D">
        <w:rPr>
          <w:sz w:val="28"/>
          <w:szCs w:val="28"/>
        </w:rPr>
        <w:t xml:space="preserve"> в соответствии с </w:t>
      </w:r>
      <w:r w:rsidR="003848FD" w:rsidRPr="003848FD">
        <w:rPr>
          <w:sz w:val="28"/>
          <w:szCs w:val="28"/>
        </w:rPr>
        <w:t>критериями</w:t>
      </w:r>
      <w:r w:rsidR="001B4A77">
        <w:rPr>
          <w:sz w:val="28"/>
          <w:szCs w:val="28"/>
        </w:rPr>
        <w:t xml:space="preserve">, указанными </w:t>
      </w:r>
      <w:r w:rsidR="00DD0479">
        <w:rPr>
          <w:sz w:val="28"/>
          <w:szCs w:val="28"/>
        </w:rPr>
        <w:br/>
      </w:r>
      <w:r w:rsidR="001B4A77">
        <w:rPr>
          <w:sz w:val="28"/>
          <w:szCs w:val="28"/>
        </w:rPr>
        <w:t xml:space="preserve">в </w:t>
      </w:r>
      <w:r w:rsidR="001B4A77" w:rsidRPr="004D368A">
        <w:rPr>
          <w:sz w:val="28"/>
          <w:szCs w:val="28"/>
        </w:rPr>
        <w:t>пункт</w:t>
      </w:r>
      <w:r w:rsidR="001B4A77">
        <w:rPr>
          <w:sz w:val="28"/>
          <w:szCs w:val="28"/>
        </w:rPr>
        <w:t>е</w:t>
      </w:r>
      <w:r w:rsidR="001B4A77" w:rsidRPr="004D368A">
        <w:rPr>
          <w:sz w:val="28"/>
          <w:szCs w:val="28"/>
        </w:rPr>
        <w:t xml:space="preserve"> </w:t>
      </w:r>
      <w:r w:rsidR="00CB73FD">
        <w:rPr>
          <w:sz w:val="28"/>
          <w:szCs w:val="28"/>
        </w:rPr>
        <w:t>4.5</w:t>
      </w:r>
      <w:r w:rsidR="001B4A77" w:rsidRPr="004D368A">
        <w:rPr>
          <w:sz w:val="28"/>
          <w:szCs w:val="28"/>
        </w:rPr>
        <w:t xml:space="preserve"> настоящего </w:t>
      </w:r>
      <w:r w:rsidR="00E266FA">
        <w:rPr>
          <w:sz w:val="28"/>
          <w:szCs w:val="28"/>
        </w:rPr>
        <w:t>П</w:t>
      </w:r>
      <w:r w:rsidR="001B4A77" w:rsidRPr="004D368A">
        <w:rPr>
          <w:sz w:val="28"/>
          <w:szCs w:val="28"/>
        </w:rPr>
        <w:t>оложения</w:t>
      </w:r>
      <w:r w:rsidR="001B4A77">
        <w:rPr>
          <w:sz w:val="28"/>
          <w:szCs w:val="28"/>
        </w:rPr>
        <w:t>.</w:t>
      </w:r>
    </w:p>
    <w:p w:rsidR="003848FD" w:rsidRPr="003848FD" w:rsidRDefault="00434760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="003848FD" w:rsidRPr="003848FD">
        <w:rPr>
          <w:sz w:val="28"/>
          <w:szCs w:val="28"/>
        </w:rPr>
        <w:t>. В третий (очный) этап проходят участники, набравшие более половины от максимально возможного количества баллов.</w:t>
      </w:r>
    </w:p>
    <w:p w:rsidR="003848FD" w:rsidRPr="003848FD" w:rsidRDefault="00434760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="003848FD" w:rsidRPr="003848FD">
        <w:rPr>
          <w:sz w:val="28"/>
          <w:szCs w:val="28"/>
        </w:rPr>
        <w:t>. Третий (очный) этап включает следующие конкурсные задания:</w:t>
      </w:r>
    </w:p>
    <w:p w:rsidR="003848FD" w:rsidRPr="003848FD" w:rsidRDefault="003848FD" w:rsidP="003848FD">
      <w:pPr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"визитная карточка"</w:t>
      </w:r>
      <w:r w:rsidR="00A06611">
        <w:rPr>
          <w:sz w:val="28"/>
          <w:szCs w:val="28"/>
        </w:rPr>
        <w:t>;</w:t>
      </w:r>
    </w:p>
    <w:p w:rsidR="003848FD" w:rsidRPr="003848FD" w:rsidRDefault="003848FD" w:rsidP="003848FD">
      <w:pPr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 w:rsidRPr="003848FD">
        <w:rPr>
          <w:color w:val="000000"/>
          <w:sz w:val="28"/>
          <w:szCs w:val="28"/>
          <w:lang w:eastAsia="zh-CN"/>
        </w:rPr>
        <w:t xml:space="preserve">"презентация опыта работы" (представляют совместно наставник </w:t>
      </w:r>
      <w:r w:rsidRPr="003848FD">
        <w:rPr>
          <w:color w:val="000000"/>
          <w:sz w:val="28"/>
          <w:szCs w:val="28"/>
          <w:lang w:eastAsia="zh-CN"/>
        </w:rPr>
        <w:br/>
        <w:t>и молодой педагог).</w:t>
      </w:r>
    </w:p>
    <w:p w:rsidR="003848FD" w:rsidRPr="003848FD" w:rsidRDefault="00434760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="003848FD" w:rsidRPr="003848FD">
        <w:rPr>
          <w:sz w:val="28"/>
          <w:szCs w:val="28"/>
        </w:rPr>
        <w:t xml:space="preserve">. На представление конкурсных заданий в третьем (очном) этапе отводится не более </w:t>
      </w:r>
      <w:r w:rsidR="00A64BE3">
        <w:rPr>
          <w:sz w:val="28"/>
          <w:szCs w:val="28"/>
        </w:rPr>
        <w:t>10</w:t>
      </w:r>
      <w:r w:rsidR="003848FD" w:rsidRPr="003848FD">
        <w:rPr>
          <w:sz w:val="28"/>
          <w:szCs w:val="28"/>
        </w:rPr>
        <w:t xml:space="preserve"> минут.</w:t>
      </w:r>
    </w:p>
    <w:p w:rsidR="003848FD" w:rsidRPr="003848FD" w:rsidRDefault="00434760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="003848FD" w:rsidRPr="003848FD">
        <w:rPr>
          <w:sz w:val="28"/>
          <w:szCs w:val="28"/>
        </w:rPr>
        <w:t>. Оценка конкурсных заданий в</w:t>
      </w:r>
      <w:r w:rsidR="00900ED7">
        <w:rPr>
          <w:sz w:val="28"/>
          <w:szCs w:val="28"/>
        </w:rPr>
        <w:t xml:space="preserve"> третьем (очном) этапе </w:t>
      </w:r>
      <w:r w:rsidR="00D52810">
        <w:rPr>
          <w:sz w:val="28"/>
          <w:szCs w:val="28"/>
        </w:rPr>
        <w:t>осущест</w:t>
      </w:r>
      <w:r w:rsidR="00DD0479">
        <w:rPr>
          <w:sz w:val="28"/>
          <w:szCs w:val="28"/>
        </w:rPr>
        <w:t>-</w:t>
      </w:r>
      <w:r w:rsidR="003848FD" w:rsidRPr="003848FD">
        <w:rPr>
          <w:sz w:val="28"/>
          <w:szCs w:val="28"/>
        </w:rPr>
        <w:t>вляется в соответствии с критериями:</w:t>
      </w:r>
    </w:p>
    <w:p w:rsidR="003848FD" w:rsidRPr="003848FD" w:rsidRDefault="003848FD" w:rsidP="003848FD">
      <w:pPr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содержание самопрезентации  (0</w:t>
      </w:r>
      <w:r w:rsidRPr="003848FD">
        <w:rPr>
          <w:rFonts w:ascii="Cambria Math" w:hAnsi="Cambria Math"/>
          <w:sz w:val="28"/>
          <w:szCs w:val="28"/>
        </w:rPr>
        <w:t>−</w:t>
      </w:r>
      <w:r w:rsidR="00251F39">
        <w:rPr>
          <w:sz w:val="28"/>
          <w:szCs w:val="28"/>
        </w:rPr>
        <w:t>5</w:t>
      </w:r>
      <w:r w:rsidRPr="003848FD">
        <w:rPr>
          <w:sz w:val="28"/>
          <w:szCs w:val="28"/>
        </w:rPr>
        <w:t xml:space="preserve"> баллов);</w:t>
      </w:r>
    </w:p>
    <w:p w:rsidR="003848FD" w:rsidRPr="003848FD" w:rsidRDefault="003848FD" w:rsidP="003848FD">
      <w:pPr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оригинальность выступления (0</w:t>
      </w:r>
      <w:r w:rsidR="00DD0479" w:rsidRPr="003848FD">
        <w:rPr>
          <w:rFonts w:ascii="Cambria Math" w:hAnsi="Cambria Math"/>
          <w:sz w:val="28"/>
          <w:szCs w:val="28"/>
        </w:rPr>
        <w:t>−</w:t>
      </w:r>
      <w:r w:rsidR="009305B1">
        <w:rPr>
          <w:sz w:val="28"/>
          <w:szCs w:val="28"/>
        </w:rPr>
        <w:t>5</w:t>
      </w:r>
      <w:r w:rsidRPr="003848FD">
        <w:rPr>
          <w:sz w:val="28"/>
          <w:szCs w:val="28"/>
        </w:rPr>
        <w:t xml:space="preserve"> баллов);</w:t>
      </w:r>
    </w:p>
    <w:p w:rsidR="003848FD" w:rsidRPr="003848FD" w:rsidRDefault="003848FD" w:rsidP="003848FD">
      <w:pPr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уровень взаимодействия наставника и молодого специалиста (у</w:t>
      </w:r>
      <w:r w:rsidRPr="003848FD">
        <w:rPr>
          <w:color w:val="000000"/>
          <w:sz w:val="28"/>
          <w:szCs w:val="28"/>
        </w:rPr>
        <w:t>мение выстраивать конструктивные отношения с молодым специалистом)</w:t>
      </w:r>
      <w:r w:rsidRPr="003848FD">
        <w:rPr>
          <w:sz w:val="28"/>
          <w:szCs w:val="28"/>
        </w:rPr>
        <w:t xml:space="preserve"> </w:t>
      </w:r>
      <w:r w:rsidRPr="003848FD">
        <w:rPr>
          <w:sz w:val="28"/>
          <w:szCs w:val="28"/>
        </w:rPr>
        <w:br/>
        <w:t>(0</w:t>
      </w:r>
      <w:r w:rsidRPr="003848FD">
        <w:rPr>
          <w:rFonts w:ascii="Cambria Math" w:hAnsi="Cambria Math"/>
          <w:sz w:val="28"/>
          <w:szCs w:val="28"/>
        </w:rPr>
        <w:t>−</w:t>
      </w:r>
      <w:r w:rsidR="00251F39">
        <w:rPr>
          <w:sz w:val="28"/>
          <w:szCs w:val="28"/>
        </w:rPr>
        <w:t>5</w:t>
      </w:r>
      <w:r w:rsidRPr="003848FD">
        <w:rPr>
          <w:sz w:val="28"/>
          <w:szCs w:val="28"/>
        </w:rPr>
        <w:t xml:space="preserve"> баллов);</w:t>
      </w:r>
    </w:p>
    <w:p w:rsidR="003848FD" w:rsidRPr="003848FD" w:rsidRDefault="003848FD" w:rsidP="003848FD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848FD">
        <w:rPr>
          <w:sz w:val="28"/>
          <w:szCs w:val="28"/>
        </w:rPr>
        <w:t>способность нестандартно, творчески организовывать процесс настав</w:t>
      </w:r>
      <w:r w:rsidR="00096C51">
        <w:rPr>
          <w:sz w:val="28"/>
          <w:szCs w:val="28"/>
        </w:rPr>
        <w:t>-</w:t>
      </w:r>
      <w:r w:rsidR="00096C51">
        <w:rPr>
          <w:sz w:val="28"/>
          <w:szCs w:val="28"/>
        </w:rPr>
        <w:br/>
      </w:r>
      <w:r w:rsidRPr="003848FD">
        <w:rPr>
          <w:sz w:val="28"/>
          <w:szCs w:val="28"/>
        </w:rPr>
        <w:t>нической поддержки (0</w:t>
      </w:r>
      <w:r w:rsidRPr="003848FD">
        <w:rPr>
          <w:rFonts w:ascii="Cambria Math" w:hAnsi="Cambria Math"/>
          <w:sz w:val="28"/>
          <w:szCs w:val="28"/>
        </w:rPr>
        <w:t>−</w:t>
      </w:r>
      <w:r w:rsidR="009305B1">
        <w:rPr>
          <w:sz w:val="28"/>
          <w:szCs w:val="28"/>
        </w:rPr>
        <w:t>5</w:t>
      </w:r>
      <w:r w:rsidRPr="003848FD">
        <w:rPr>
          <w:sz w:val="28"/>
          <w:szCs w:val="28"/>
        </w:rPr>
        <w:t xml:space="preserve"> баллов);</w:t>
      </w:r>
    </w:p>
    <w:p w:rsidR="003848FD" w:rsidRPr="003848FD" w:rsidRDefault="003848FD" w:rsidP="003848FD">
      <w:pPr>
        <w:widowControl w:val="0"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 w:rsidRPr="003848FD">
        <w:rPr>
          <w:sz w:val="28"/>
          <w:szCs w:val="28"/>
          <w:lang w:eastAsia="zh-CN"/>
        </w:rPr>
        <w:t>профессионально-личностные качества выступающего (аргументиров</w:t>
      </w:r>
      <w:r w:rsidR="00C43E66">
        <w:rPr>
          <w:sz w:val="28"/>
          <w:szCs w:val="28"/>
          <w:lang w:eastAsia="zh-CN"/>
        </w:rPr>
        <w:t>ан</w:t>
      </w:r>
      <w:r w:rsidR="00096C51">
        <w:rPr>
          <w:sz w:val="28"/>
          <w:szCs w:val="28"/>
          <w:lang w:eastAsia="zh-CN"/>
        </w:rPr>
        <w:t>-</w:t>
      </w:r>
      <w:r w:rsidR="00096C51">
        <w:rPr>
          <w:sz w:val="28"/>
          <w:szCs w:val="28"/>
          <w:lang w:eastAsia="zh-CN"/>
        </w:rPr>
        <w:br/>
      </w:r>
      <w:r w:rsidRPr="003848FD">
        <w:rPr>
          <w:sz w:val="28"/>
          <w:szCs w:val="28"/>
          <w:lang w:eastAsia="zh-CN"/>
        </w:rPr>
        <w:t>ность, педагогическая эрудиция, эмоцио</w:t>
      </w:r>
      <w:r w:rsidR="00C43E66">
        <w:rPr>
          <w:sz w:val="28"/>
          <w:szCs w:val="28"/>
          <w:lang w:eastAsia="zh-CN"/>
        </w:rPr>
        <w:t>нальность, логичность и последо</w:t>
      </w:r>
      <w:r w:rsidRPr="003848FD">
        <w:rPr>
          <w:sz w:val="28"/>
          <w:szCs w:val="28"/>
          <w:lang w:eastAsia="zh-CN"/>
        </w:rPr>
        <w:t>ва</w:t>
      </w:r>
      <w:r w:rsidR="00096C51">
        <w:rPr>
          <w:sz w:val="28"/>
          <w:szCs w:val="28"/>
          <w:lang w:eastAsia="zh-CN"/>
        </w:rPr>
        <w:t>-</w:t>
      </w:r>
      <w:r w:rsidR="00096C51">
        <w:rPr>
          <w:sz w:val="28"/>
          <w:szCs w:val="28"/>
          <w:lang w:eastAsia="zh-CN"/>
        </w:rPr>
        <w:br/>
      </w:r>
      <w:r w:rsidRPr="003848FD">
        <w:rPr>
          <w:sz w:val="28"/>
          <w:szCs w:val="28"/>
          <w:lang w:eastAsia="zh-CN"/>
        </w:rPr>
        <w:t>тельность выступления, культура речи) (0</w:t>
      </w:r>
      <w:r w:rsidRPr="003848FD">
        <w:rPr>
          <w:rFonts w:ascii="Cambria Math" w:hAnsi="Cambria Math"/>
          <w:sz w:val="22"/>
          <w:szCs w:val="28"/>
          <w:lang w:eastAsia="zh-CN"/>
        </w:rPr>
        <w:t>−</w:t>
      </w:r>
      <w:r w:rsidR="00251F39">
        <w:rPr>
          <w:sz w:val="28"/>
          <w:szCs w:val="28"/>
          <w:lang w:eastAsia="zh-CN"/>
        </w:rPr>
        <w:t>5</w:t>
      </w:r>
      <w:r w:rsidRPr="003848FD">
        <w:rPr>
          <w:sz w:val="28"/>
          <w:szCs w:val="28"/>
          <w:lang w:eastAsia="zh-CN"/>
        </w:rPr>
        <w:t xml:space="preserve"> баллов).</w:t>
      </w:r>
    </w:p>
    <w:p w:rsidR="003848FD" w:rsidRPr="003848FD" w:rsidRDefault="003848FD" w:rsidP="003848FD">
      <w:pPr>
        <w:widowControl w:val="0"/>
        <w:suppressAutoHyphens/>
        <w:autoSpaceDE w:val="0"/>
        <w:spacing w:line="257" w:lineRule="atLeast"/>
        <w:ind w:firstLine="709"/>
        <w:jc w:val="both"/>
        <w:rPr>
          <w:sz w:val="28"/>
          <w:szCs w:val="28"/>
          <w:lang w:eastAsia="zh-CN"/>
        </w:rPr>
      </w:pPr>
      <w:r w:rsidRPr="003848FD">
        <w:rPr>
          <w:sz w:val="28"/>
          <w:szCs w:val="28"/>
          <w:lang w:eastAsia="zh-CN"/>
        </w:rPr>
        <w:t xml:space="preserve">Максимально возможное количество баллов – </w:t>
      </w:r>
      <w:r w:rsidR="00251F39">
        <w:rPr>
          <w:sz w:val="28"/>
          <w:szCs w:val="28"/>
          <w:lang w:eastAsia="zh-CN"/>
        </w:rPr>
        <w:t>25</w:t>
      </w:r>
      <w:r w:rsidRPr="003848FD">
        <w:rPr>
          <w:sz w:val="28"/>
          <w:szCs w:val="28"/>
          <w:lang w:eastAsia="zh-CN"/>
        </w:rPr>
        <w:t>.</w:t>
      </w:r>
    </w:p>
    <w:p w:rsidR="003848FD" w:rsidRPr="003848FD" w:rsidRDefault="005B1376" w:rsidP="005B1376">
      <w:pPr>
        <w:tabs>
          <w:tab w:val="left" w:pos="1276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4.16</w:t>
      </w:r>
      <w:r w:rsidR="003848FD" w:rsidRPr="003848FD">
        <w:rPr>
          <w:sz w:val="28"/>
          <w:szCs w:val="28"/>
        </w:rPr>
        <w:t>. По итогам всех этапов конкурса экспертная комиссия</w:t>
      </w:r>
      <w:r w:rsidR="00556C48">
        <w:rPr>
          <w:sz w:val="28"/>
          <w:szCs w:val="28"/>
        </w:rPr>
        <w:t>, суммируя баллы второго (заочного) и третьего (очного)</w:t>
      </w:r>
      <w:r w:rsidR="003848FD" w:rsidRPr="003848FD">
        <w:rPr>
          <w:sz w:val="28"/>
          <w:szCs w:val="28"/>
        </w:rPr>
        <w:t xml:space="preserve"> </w:t>
      </w:r>
      <w:r w:rsidR="00556C48">
        <w:rPr>
          <w:sz w:val="28"/>
          <w:szCs w:val="28"/>
        </w:rPr>
        <w:t xml:space="preserve">этапов, </w:t>
      </w:r>
      <w:r w:rsidR="003848FD" w:rsidRPr="003848FD">
        <w:rPr>
          <w:sz w:val="28"/>
          <w:szCs w:val="28"/>
        </w:rPr>
        <w:t xml:space="preserve">определяет победителя </w:t>
      </w:r>
      <w:r w:rsidR="00DD0479">
        <w:rPr>
          <w:sz w:val="28"/>
          <w:szCs w:val="28"/>
        </w:rPr>
        <w:br/>
      </w:r>
      <w:r w:rsidR="003848FD" w:rsidRPr="003848FD">
        <w:rPr>
          <w:sz w:val="28"/>
          <w:szCs w:val="28"/>
        </w:rPr>
        <w:t>(1 место), призеров</w:t>
      </w:r>
      <w:r w:rsidR="003848FD" w:rsidRPr="003848FD">
        <w:rPr>
          <w:color w:val="000000"/>
          <w:sz w:val="28"/>
          <w:szCs w:val="28"/>
        </w:rPr>
        <w:t xml:space="preserve"> (2, 3 места) конкурса.</w:t>
      </w:r>
    </w:p>
    <w:p w:rsidR="003848FD" w:rsidRPr="003848FD" w:rsidRDefault="003848FD" w:rsidP="003848FD">
      <w:pPr>
        <w:tabs>
          <w:tab w:val="left" w:pos="1276"/>
        </w:tabs>
        <w:jc w:val="both"/>
        <w:rPr>
          <w:sz w:val="28"/>
          <w:szCs w:val="28"/>
        </w:rPr>
      </w:pPr>
      <w:r w:rsidRPr="003848FD">
        <w:rPr>
          <w:color w:val="000000"/>
          <w:sz w:val="28"/>
          <w:szCs w:val="28"/>
        </w:rPr>
        <w:t xml:space="preserve">          </w:t>
      </w:r>
      <w:r w:rsidR="0000677B">
        <w:rPr>
          <w:color w:val="000000"/>
          <w:sz w:val="28"/>
          <w:szCs w:val="28"/>
        </w:rPr>
        <w:t>4.17</w:t>
      </w:r>
      <w:r w:rsidRPr="003848FD">
        <w:rPr>
          <w:color w:val="000000"/>
          <w:sz w:val="28"/>
          <w:szCs w:val="28"/>
        </w:rPr>
        <w:t xml:space="preserve">. </w:t>
      </w:r>
      <w:r w:rsidRPr="003848FD">
        <w:rPr>
          <w:sz w:val="28"/>
          <w:szCs w:val="28"/>
        </w:rPr>
        <w:t xml:space="preserve">Решения экспертной комиссии по итогам второго (заочного) </w:t>
      </w:r>
      <w:r w:rsidRPr="003848FD">
        <w:rPr>
          <w:sz w:val="28"/>
          <w:szCs w:val="28"/>
        </w:rPr>
        <w:br/>
        <w:t>и третьего (очного) этапов оформляются соответствующими протоколами, которые предоставляются в департамент образования.</w:t>
      </w:r>
    </w:p>
    <w:p w:rsidR="003848FD" w:rsidRPr="003848FD" w:rsidRDefault="003848FD" w:rsidP="003848FD">
      <w:pPr>
        <w:tabs>
          <w:tab w:val="left" w:pos="1276"/>
        </w:tabs>
        <w:jc w:val="both"/>
        <w:rPr>
          <w:sz w:val="28"/>
          <w:szCs w:val="28"/>
        </w:rPr>
      </w:pPr>
    </w:p>
    <w:p w:rsidR="003848FD" w:rsidRPr="003848FD" w:rsidRDefault="00332079" w:rsidP="003848FD">
      <w:pPr>
        <w:widowControl w:val="0"/>
        <w:suppressAutoHyphens/>
        <w:autoSpaceDE w:val="0"/>
        <w:spacing w:line="257" w:lineRule="atLeast"/>
        <w:ind w:left="284"/>
        <w:jc w:val="center"/>
        <w:rPr>
          <w:b/>
          <w:bCs/>
          <w:sz w:val="28"/>
          <w:szCs w:val="22"/>
          <w:lang w:eastAsia="zh-CN"/>
        </w:rPr>
      </w:pPr>
      <w:r>
        <w:rPr>
          <w:b/>
          <w:bCs/>
          <w:sz w:val="28"/>
          <w:szCs w:val="22"/>
          <w:lang w:val="en-US" w:eastAsia="zh-CN"/>
        </w:rPr>
        <w:t>V</w:t>
      </w:r>
      <w:r w:rsidR="003848FD" w:rsidRPr="003848FD">
        <w:rPr>
          <w:b/>
          <w:bCs/>
          <w:sz w:val="28"/>
          <w:szCs w:val="22"/>
          <w:lang w:eastAsia="zh-CN"/>
        </w:rPr>
        <w:t>. Подведение итогов конкурса</w:t>
      </w:r>
    </w:p>
    <w:p w:rsidR="003848FD" w:rsidRPr="003848FD" w:rsidRDefault="003848FD" w:rsidP="003848FD">
      <w:pPr>
        <w:jc w:val="center"/>
        <w:rPr>
          <w:b/>
          <w:bCs/>
          <w:sz w:val="28"/>
          <w:szCs w:val="20"/>
        </w:rPr>
      </w:pPr>
    </w:p>
    <w:p w:rsidR="003848FD" w:rsidRPr="003848FD" w:rsidRDefault="00332079" w:rsidP="003848FD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8FD" w:rsidRPr="003848FD">
        <w:rPr>
          <w:sz w:val="28"/>
          <w:szCs w:val="28"/>
        </w:rPr>
        <w:t>.1. Победители и призеры конкурса утверждаются приказом директора департамента образования.</w:t>
      </w:r>
    </w:p>
    <w:p w:rsidR="003848FD" w:rsidRDefault="00332079" w:rsidP="003848FD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8FD" w:rsidRPr="003848FD">
        <w:rPr>
          <w:sz w:val="28"/>
          <w:szCs w:val="28"/>
        </w:rPr>
        <w:t xml:space="preserve">.2. Победители и призеры награждаются дипломами. </w:t>
      </w:r>
    </w:p>
    <w:p w:rsidR="005B42F8" w:rsidRPr="003848FD" w:rsidRDefault="00332079" w:rsidP="003848FD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B42F8">
        <w:rPr>
          <w:sz w:val="28"/>
          <w:szCs w:val="28"/>
        </w:rPr>
        <w:t>.3. Победителям и призерам конкурса вручаются призы.</w:t>
      </w:r>
    </w:p>
    <w:p w:rsidR="00DD0479" w:rsidRDefault="003954E7" w:rsidP="003848FD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8FD" w:rsidRPr="003848FD">
        <w:rPr>
          <w:sz w:val="28"/>
          <w:szCs w:val="28"/>
        </w:rPr>
        <w:t>.</w:t>
      </w:r>
      <w:r w:rsidR="005B42F8">
        <w:rPr>
          <w:sz w:val="28"/>
          <w:szCs w:val="28"/>
        </w:rPr>
        <w:t>4</w:t>
      </w:r>
      <w:r w:rsidR="003848FD" w:rsidRPr="003848FD">
        <w:rPr>
          <w:sz w:val="28"/>
          <w:szCs w:val="28"/>
        </w:rPr>
        <w:t xml:space="preserve">. Всем участникам второго (заочного) и третьего (очного) этапов конкурса вручаются сертификаты участника городского </w:t>
      </w:r>
      <w:r w:rsidR="00AC06E9">
        <w:rPr>
          <w:sz w:val="28"/>
          <w:szCs w:val="28"/>
        </w:rPr>
        <w:t>уровня</w:t>
      </w:r>
      <w:r w:rsidR="003848FD" w:rsidRPr="003848FD">
        <w:rPr>
          <w:sz w:val="28"/>
          <w:szCs w:val="28"/>
        </w:rPr>
        <w:t>.</w:t>
      </w:r>
    </w:p>
    <w:p w:rsidR="003848FD" w:rsidRPr="003848FD" w:rsidRDefault="00AC06E9" w:rsidP="003848FD">
      <w:pPr>
        <w:tabs>
          <w:tab w:val="left" w:pos="1276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848FD" w:rsidRPr="003848FD">
        <w:rPr>
          <w:sz w:val="28"/>
          <w:szCs w:val="28"/>
        </w:rPr>
        <w:t>.</w:t>
      </w:r>
      <w:r w:rsidR="005B42F8">
        <w:rPr>
          <w:sz w:val="28"/>
          <w:szCs w:val="28"/>
        </w:rPr>
        <w:t>5</w:t>
      </w:r>
      <w:r w:rsidR="003848FD" w:rsidRPr="003848FD">
        <w:rPr>
          <w:sz w:val="28"/>
          <w:szCs w:val="28"/>
        </w:rPr>
        <w:t xml:space="preserve">. Всем участникам (кроме </w:t>
      </w:r>
      <w:r>
        <w:rPr>
          <w:sz w:val="28"/>
          <w:szCs w:val="28"/>
        </w:rPr>
        <w:t>тех участников, кто прошел во второй (заочный) этап</w:t>
      </w:r>
      <w:r w:rsidR="003848FD" w:rsidRPr="003848FD">
        <w:rPr>
          <w:sz w:val="28"/>
          <w:szCs w:val="28"/>
        </w:rPr>
        <w:t xml:space="preserve"> </w:t>
      </w:r>
      <w:r>
        <w:rPr>
          <w:sz w:val="28"/>
          <w:szCs w:val="28"/>
        </w:rPr>
        <w:t>и третий (очный) этап конкурса</w:t>
      </w:r>
      <w:r w:rsidR="003848FD" w:rsidRPr="003848FD">
        <w:rPr>
          <w:sz w:val="28"/>
          <w:szCs w:val="28"/>
        </w:rPr>
        <w:t>) первого (окружного) этапа конкурса вручаются сертификаты участника окружного этапа.</w:t>
      </w:r>
    </w:p>
    <w:p w:rsidR="003848FD" w:rsidRPr="003848FD" w:rsidRDefault="003848FD" w:rsidP="003848FD">
      <w:pPr>
        <w:tabs>
          <w:tab w:val="left" w:pos="1276"/>
        </w:tabs>
        <w:suppressAutoHyphens/>
        <w:jc w:val="both"/>
        <w:rPr>
          <w:sz w:val="28"/>
          <w:szCs w:val="28"/>
        </w:rPr>
      </w:pPr>
    </w:p>
    <w:p w:rsidR="003848FD" w:rsidRPr="003848FD" w:rsidRDefault="003848FD" w:rsidP="003848FD">
      <w:pPr>
        <w:tabs>
          <w:tab w:val="left" w:pos="1276"/>
        </w:tabs>
        <w:suppressAutoHyphens/>
        <w:jc w:val="center"/>
        <w:rPr>
          <w:sz w:val="28"/>
          <w:szCs w:val="20"/>
        </w:rPr>
      </w:pPr>
      <w:r w:rsidRPr="003848FD">
        <w:rPr>
          <w:sz w:val="28"/>
          <w:szCs w:val="28"/>
        </w:rPr>
        <w:t>__________</w:t>
      </w:r>
    </w:p>
    <w:p w:rsidR="003848FD" w:rsidRPr="003848FD" w:rsidRDefault="003848FD" w:rsidP="003848FD">
      <w:pPr>
        <w:jc w:val="right"/>
        <w:rPr>
          <w:sz w:val="28"/>
          <w:szCs w:val="20"/>
        </w:rPr>
        <w:sectPr w:rsidR="003848FD" w:rsidRPr="003848FD" w:rsidSect="00DD0479">
          <w:pgSz w:w="11906" w:h="16838"/>
          <w:pgMar w:top="993" w:right="567" w:bottom="851" w:left="1701" w:header="720" w:footer="720" w:gutter="0"/>
          <w:cols w:space="720"/>
          <w:docGrid w:linePitch="360"/>
        </w:sectPr>
      </w:pPr>
    </w:p>
    <w:p w:rsidR="003848FD" w:rsidRPr="003848FD" w:rsidRDefault="003848FD" w:rsidP="00DD0479">
      <w:pPr>
        <w:ind w:left="5529"/>
        <w:rPr>
          <w:b/>
          <w:sz w:val="28"/>
          <w:szCs w:val="20"/>
        </w:rPr>
      </w:pPr>
      <w:r w:rsidRPr="003848FD">
        <w:rPr>
          <w:b/>
          <w:sz w:val="28"/>
          <w:szCs w:val="28"/>
        </w:rPr>
        <w:t xml:space="preserve">Приложение </w:t>
      </w:r>
    </w:p>
    <w:p w:rsidR="003848FD" w:rsidRPr="00A141EE" w:rsidRDefault="003848FD" w:rsidP="00DD0479">
      <w:pPr>
        <w:tabs>
          <w:tab w:val="left" w:pos="3921"/>
          <w:tab w:val="center" w:pos="4677"/>
          <w:tab w:val="left" w:pos="5749"/>
        </w:tabs>
        <w:ind w:left="5529"/>
        <w:jc w:val="both"/>
        <w:rPr>
          <w:sz w:val="28"/>
          <w:szCs w:val="20"/>
        </w:rPr>
      </w:pPr>
      <w:r w:rsidRPr="003848FD">
        <w:rPr>
          <w:sz w:val="28"/>
          <w:szCs w:val="20"/>
        </w:rPr>
        <w:t>к Положению о проведении городского конкурса  "Лучший наставник"</w:t>
      </w:r>
    </w:p>
    <w:p w:rsidR="003848FD" w:rsidRPr="003848FD" w:rsidRDefault="003848FD" w:rsidP="003848FD">
      <w:pPr>
        <w:tabs>
          <w:tab w:val="left" w:pos="8530"/>
        </w:tabs>
        <w:rPr>
          <w:b/>
          <w:bCs/>
          <w:sz w:val="28"/>
          <w:szCs w:val="28"/>
        </w:rPr>
      </w:pPr>
      <w:r w:rsidRPr="003848FD">
        <w:rPr>
          <w:b/>
          <w:bCs/>
          <w:sz w:val="28"/>
          <w:szCs w:val="28"/>
        </w:rPr>
        <w:tab/>
      </w:r>
    </w:p>
    <w:p w:rsidR="003848FD" w:rsidRPr="003848FD" w:rsidRDefault="003848FD" w:rsidP="003848FD">
      <w:pPr>
        <w:jc w:val="center"/>
        <w:rPr>
          <w:b/>
          <w:bCs/>
          <w:sz w:val="28"/>
          <w:szCs w:val="28"/>
        </w:rPr>
      </w:pPr>
    </w:p>
    <w:p w:rsidR="003848FD" w:rsidRPr="003848FD" w:rsidRDefault="003848FD" w:rsidP="003848FD">
      <w:pPr>
        <w:jc w:val="center"/>
        <w:rPr>
          <w:b/>
          <w:bCs/>
          <w:sz w:val="28"/>
          <w:szCs w:val="28"/>
        </w:rPr>
      </w:pPr>
      <w:r w:rsidRPr="003848FD">
        <w:rPr>
          <w:b/>
          <w:bCs/>
          <w:sz w:val="28"/>
          <w:szCs w:val="28"/>
        </w:rPr>
        <w:t xml:space="preserve">ЗАЯВКА </w:t>
      </w:r>
    </w:p>
    <w:p w:rsidR="003848FD" w:rsidRPr="003848FD" w:rsidRDefault="003848FD" w:rsidP="003848FD">
      <w:pPr>
        <w:jc w:val="center"/>
        <w:rPr>
          <w:b/>
          <w:bCs/>
          <w:sz w:val="28"/>
          <w:szCs w:val="28"/>
        </w:rPr>
      </w:pPr>
      <w:r w:rsidRPr="003848FD">
        <w:rPr>
          <w:b/>
          <w:bCs/>
          <w:sz w:val="28"/>
          <w:szCs w:val="28"/>
        </w:rPr>
        <w:t>на участие в городско</w:t>
      </w:r>
      <w:r w:rsidR="008C0747">
        <w:rPr>
          <w:b/>
          <w:bCs/>
          <w:sz w:val="28"/>
          <w:szCs w:val="28"/>
        </w:rPr>
        <w:t xml:space="preserve">м </w:t>
      </w:r>
      <w:r w:rsidRPr="003848FD">
        <w:rPr>
          <w:b/>
          <w:bCs/>
          <w:sz w:val="28"/>
          <w:szCs w:val="28"/>
        </w:rPr>
        <w:t>конкурс</w:t>
      </w:r>
      <w:r w:rsidR="008C0747">
        <w:rPr>
          <w:b/>
          <w:bCs/>
          <w:sz w:val="28"/>
          <w:szCs w:val="28"/>
        </w:rPr>
        <w:t>е</w:t>
      </w:r>
      <w:r w:rsidRPr="003848FD">
        <w:rPr>
          <w:b/>
          <w:bCs/>
          <w:sz w:val="28"/>
          <w:szCs w:val="28"/>
        </w:rPr>
        <w:t xml:space="preserve"> </w:t>
      </w:r>
    </w:p>
    <w:p w:rsidR="003848FD" w:rsidRPr="003848FD" w:rsidRDefault="003848FD" w:rsidP="003848FD">
      <w:pPr>
        <w:jc w:val="center"/>
        <w:rPr>
          <w:bCs/>
          <w:sz w:val="28"/>
          <w:szCs w:val="28"/>
        </w:rPr>
      </w:pPr>
      <w:r w:rsidRPr="003848FD">
        <w:rPr>
          <w:b/>
          <w:bCs/>
          <w:sz w:val="28"/>
          <w:szCs w:val="28"/>
        </w:rPr>
        <w:t>"Лучший наставник"</w:t>
      </w:r>
    </w:p>
    <w:p w:rsidR="003848FD" w:rsidRPr="003848FD" w:rsidRDefault="003848FD" w:rsidP="003848FD">
      <w:pPr>
        <w:jc w:val="center"/>
        <w:rPr>
          <w:bCs/>
          <w:sz w:val="28"/>
          <w:szCs w:val="28"/>
        </w:rPr>
      </w:pPr>
    </w:p>
    <w:p w:rsidR="003848FD" w:rsidRPr="003848FD" w:rsidRDefault="003848FD" w:rsidP="003848FD">
      <w:pPr>
        <w:jc w:val="center"/>
        <w:rPr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783"/>
        <w:gridCol w:w="3797"/>
      </w:tblGrid>
      <w:tr w:rsidR="003848FD" w:rsidRPr="003848FD" w:rsidTr="00C3741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spacing w:beforeAutospacing="1" w:afterAutospacing="1"/>
              <w:rPr>
                <w:bCs/>
                <w:sz w:val="28"/>
                <w:szCs w:val="28"/>
              </w:rPr>
            </w:pPr>
            <w:r w:rsidRPr="003848FD">
              <w:rPr>
                <w:sz w:val="28"/>
                <w:szCs w:val="28"/>
              </w:rPr>
              <w:t xml:space="preserve">1. Фамилия, имя, отчество автора (полностью)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848FD" w:rsidRPr="003848FD" w:rsidTr="00C37415">
        <w:trPr>
          <w:trHeight w:val="408"/>
        </w:trPr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rPr>
                <w:sz w:val="28"/>
                <w:szCs w:val="28"/>
              </w:rPr>
            </w:pPr>
            <w:r w:rsidRPr="003848FD">
              <w:rPr>
                <w:sz w:val="28"/>
                <w:szCs w:val="28"/>
              </w:rPr>
              <w:t xml:space="preserve">2. Должность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848FD" w:rsidRPr="003848FD" w:rsidTr="00C3741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rPr>
                <w:sz w:val="28"/>
                <w:szCs w:val="28"/>
              </w:rPr>
            </w:pPr>
            <w:r w:rsidRPr="003848FD">
              <w:rPr>
                <w:sz w:val="28"/>
                <w:szCs w:val="28"/>
              </w:rPr>
              <w:t>3. Место работы (полное наименование образовательного учреждения)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848FD" w:rsidRPr="003848FD" w:rsidTr="00C3741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rPr>
                <w:sz w:val="28"/>
                <w:szCs w:val="28"/>
              </w:rPr>
            </w:pPr>
            <w:r w:rsidRPr="003848FD">
              <w:rPr>
                <w:sz w:val="28"/>
                <w:szCs w:val="28"/>
              </w:rPr>
              <w:t xml:space="preserve">4. Номинация, перечень представленных материалов 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:rsidR="003848FD" w:rsidRPr="003848FD" w:rsidTr="00C37415"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rPr>
                <w:sz w:val="28"/>
                <w:szCs w:val="28"/>
              </w:rPr>
            </w:pPr>
            <w:r w:rsidRPr="003848FD">
              <w:rPr>
                <w:sz w:val="28"/>
                <w:szCs w:val="28"/>
              </w:rPr>
              <w:t>5.  Контактный телефон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8FD" w:rsidRPr="003848FD" w:rsidRDefault="003848FD" w:rsidP="003848FD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3848FD" w:rsidRPr="003848FD" w:rsidRDefault="003848FD" w:rsidP="003848FD">
      <w:p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848FD" w:rsidRPr="003848FD" w:rsidRDefault="003848FD" w:rsidP="003848FD">
      <w:pPr>
        <w:ind w:left="-720"/>
        <w:rPr>
          <w:sz w:val="28"/>
          <w:szCs w:val="20"/>
        </w:rPr>
      </w:pPr>
    </w:p>
    <w:p w:rsidR="003848FD" w:rsidRPr="003848FD" w:rsidRDefault="003848FD" w:rsidP="003848FD">
      <w:pPr>
        <w:ind w:left="-720"/>
        <w:jc w:val="both"/>
        <w:rPr>
          <w:sz w:val="28"/>
          <w:szCs w:val="20"/>
        </w:rPr>
      </w:pPr>
      <w:r w:rsidRPr="003848FD">
        <w:rPr>
          <w:sz w:val="28"/>
          <w:szCs w:val="20"/>
        </w:rPr>
        <w:t xml:space="preserve">        ДАТА: ________________          Руководитель </w:t>
      </w:r>
    </w:p>
    <w:p w:rsidR="003848FD" w:rsidRPr="003848FD" w:rsidRDefault="003848FD" w:rsidP="003848FD">
      <w:pPr>
        <w:ind w:left="-720"/>
        <w:rPr>
          <w:sz w:val="28"/>
          <w:szCs w:val="20"/>
        </w:rPr>
      </w:pPr>
      <w:r w:rsidRPr="003848FD">
        <w:rPr>
          <w:sz w:val="28"/>
          <w:szCs w:val="20"/>
        </w:rPr>
        <w:t xml:space="preserve">                                             </w:t>
      </w:r>
      <w:r w:rsidR="00737BEF">
        <w:rPr>
          <w:sz w:val="28"/>
          <w:szCs w:val="20"/>
        </w:rPr>
        <w:t xml:space="preserve">                      образовательного учреждения</w:t>
      </w:r>
      <w:r w:rsidRPr="003848FD">
        <w:rPr>
          <w:sz w:val="28"/>
          <w:szCs w:val="20"/>
        </w:rPr>
        <w:t>___</w:t>
      </w:r>
      <w:r w:rsidR="00DD0479">
        <w:rPr>
          <w:sz w:val="28"/>
          <w:szCs w:val="20"/>
        </w:rPr>
        <w:t>_____</w:t>
      </w:r>
      <w:r w:rsidRPr="003848FD">
        <w:rPr>
          <w:sz w:val="28"/>
          <w:szCs w:val="20"/>
        </w:rPr>
        <w:t>___</w:t>
      </w:r>
      <w:r w:rsidR="00737BEF">
        <w:rPr>
          <w:sz w:val="28"/>
          <w:szCs w:val="20"/>
        </w:rPr>
        <w:t>__</w:t>
      </w:r>
      <w:r w:rsidRPr="003848FD">
        <w:rPr>
          <w:sz w:val="28"/>
          <w:szCs w:val="20"/>
        </w:rPr>
        <w:t xml:space="preserve"> </w:t>
      </w:r>
    </w:p>
    <w:p w:rsidR="003848FD" w:rsidRPr="003848FD" w:rsidRDefault="003848FD" w:rsidP="003848FD">
      <w:pPr>
        <w:ind w:left="-720"/>
        <w:rPr>
          <w:sz w:val="28"/>
          <w:szCs w:val="20"/>
        </w:rPr>
      </w:pPr>
    </w:p>
    <w:p w:rsidR="003848FD" w:rsidRPr="003848FD" w:rsidRDefault="003848FD" w:rsidP="003848FD">
      <w:pPr>
        <w:ind w:left="-720"/>
        <w:jc w:val="center"/>
        <w:rPr>
          <w:sz w:val="28"/>
          <w:szCs w:val="20"/>
        </w:rPr>
      </w:pPr>
      <w:r w:rsidRPr="003848FD">
        <w:rPr>
          <w:sz w:val="28"/>
          <w:szCs w:val="20"/>
        </w:rPr>
        <w:t xml:space="preserve">                                                    МП</w:t>
      </w:r>
    </w:p>
    <w:p w:rsidR="003848FD" w:rsidRPr="003848FD" w:rsidRDefault="003848FD" w:rsidP="003848FD">
      <w:pPr>
        <w:ind w:left="-720"/>
        <w:jc w:val="center"/>
        <w:rPr>
          <w:sz w:val="28"/>
          <w:szCs w:val="20"/>
        </w:rPr>
      </w:pPr>
    </w:p>
    <w:p w:rsidR="003848FD" w:rsidRPr="003848FD" w:rsidRDefault="003848FD" w:rsidP="003848FD">
      <w:pPr>
        <w:ind w:left="-720"/>
        <w:jc w:val="center"/>
        <w:rPr>
          <w:sz w:val="28"/>
          <w:szCs w:val="20"/>
        </w:rPr>
      </w:pPr>
    </w:p>
    <w:p w:rsidR="003848FD" w:rsidRPr="003848FD" w:rsidRDefault="003848FD" w:rsidP="003848FD">
      <w:pPr>
        <w:ind w:left="-720"/>
        <w:jc w:val="center"/>
        <w:rPr>
          <w:sz w:val="28"/>
          <w:szCs w:val="20"/>
        </w:rPr>
      </w:pPr>
    </w:p>
    <w:p w:rsidR="003848FD" w:rsidRPr="003848FD" w:rsidRDefault="003848FD" w:rsidP="008C0747">
      <w:pPr>
        <w:ind w:left="-72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848FD">
        <w:rPr>
          <w:sz w:val="28"/>
          <w:szCs w:val="20"/>
        </w:rPr>
        <w:t>____________</w:t>
      </w:r>
    </w:p>
    <w:sectPr w:rsidR="003848FD" w:rsidRPr="003848FD" w:rsidSect="00DD047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30" w:hanging="720"/>
      </w:pPr>
      <w:rPr>
        <w:b w:val="0"/>
        <w:b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0"/>
        </w:tabs>
        <w:ind w:left="1277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7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31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4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3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96" w:hanging="2160"/>
      </w:pPr>
    </w:lvl>
  </w:abstractNum>
  <w:abstractNum w:abstractNumId="2">
    <w:nsid w:val="1128518F"/>
    <w:multiLevelType w:val="multilevel"/>
    <w:tmpl w:val="5474798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445435C"/>
    <w:multiLevelType w:val="multilevel"/>
    <w:tmpl w:val="ABE05D3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710471F"/>
    <w:multiLevelType w:val="multilevel"/>
    <w:tmpl w:val="CFDE31D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940" w:hanging="12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40" w:hanging="12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2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2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5D060943"/>
    <w:multiLevelType w:val="multilevel"/>
    <w:tmpl w:val="F60A834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5E7C061D"/>
    <w:multiLevelType w:val="multilevel"/>
    <w:tmpl w:val="AF141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5"/>
      <w:numFmt w:val="decimal"/>
      <w:isLgl/>
      <w:lvlText w:val="%1.%2."/>
      <w:lvlJc w:val="left"/>
      <w:pPr>
        <w:ind w:left="1277" w:hanging="720"/>
      </w:pPr>
    </w:lvl>
    <w:lvl w:ilvl="2">
      <w:start w:val="1"/>
      <w:numFmt w:val="decimal"/>
      <w:isLgl/>
      <w:lvlText w:val="%1.%2.%3."/>
      <w:lvlJc w:val="left"/>
      <w:pPr>
        <w:ind w:left="1474" w:hanging="720"/>
      </w:pPr>
    </w:lvl>
    <w:lvl w:ilvl="3">
      <w:start w:val="1"/>
      <w:numFmt w:val="decimal"/>
      <w:isLgl/>
      <w:lvlText w:val="%1.%2.%3.%4."/>
      <w:lvlJc w:val="left"/>
      <w:pPr>
        <w:ind w:left="2031" w:hanging="1080"/>
      </w:pPr>
    </w:lvl>
    <w:lvl w:ilvl="4">
      <w:start w:val="1"/>
      <w:numFmt w:val="decimal"/>
      <w:isLgl/>
      <w:lvlText w:val="%1.%2.%3.%4.%5."/>
      <w:lvlJc w:val="left"/>
      <w:pPr>
        <w:ind w:left="2228" w:hanging="1080"/>
      </w:pPr>
    </w:lvl>
    <w:lvl w:ilvl="5">
      <w:start w:val="1"/>
      <w:numFmt w:val="decimal"/>
      <w:isLgl/>
      <w:lvlText w:val="%1.%2.%3.%4.%5.%6."/>
      <w:lvlJc w:val="left"/>
      <w:pPr>
        <w:ind w:left="2785" w:hanging="1440"/>
      </w:pPr>
    </w:lvl>
    <w:lvl w:ilvl="6">
      <w:start w:val="1"/>
      <w:numFmt w:val="decimal"/>
      <w:isLgl/>
      <w:lvlText w:val="%1.%2.%3.%4.%5.%6.%7."/>
      <w:lvlJc w:val="left"/>
      <w:pPr>
        <w:ind w:left="3342" w:hanging="1800"/>
      </w:pPr>
    </w:lvl>
    <w:lvl w:ilvl="7">
      <w:start w:val="1"/>
      <w:numFmt w:val="decimal"/>
      <w:isLgl/>
      <w:lvlText w:val="%1.%2.%3.%4.%5.%6.%7.%8."/>
      <w:lvlJc w:val="left"/>
      <w:pPr>
        <w:ind w:left="3539" w:hanging="1800"/>
      </w:pPr>
    </w:lvl>
    <w:lvl w:ilvl="8">
      <w:start w:val="1"/>
      <w:numFmt w:val="decimal"/>
      <w:isLgl/>
      <w:lvlText w:val="%1.%2.%3.%4.%5.%6.%7.%8.%9."/>
      <w:lvlJc w:val="left"/>
      <w:pPr>
        <w:ind w:left="4096" w:hanging="2160"/>
      </w:pPr>
    </w:lvl>
  </w:abstractNum>
  <w:abstractNum w:abstractNumId="7">
    <w:nsid w:val="6A0B64C3"/>
    <w:multiLevelType w:val="hybridMultilevel"/>
    <w:tmpl w:val="27EA9546"/>
    <w:lvl w:ilvl="0" w:tplc="1E04C3B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A1"/>
    <w:rsid w:val="0000677B"/>
    <w:rsid w:val="000153FF"/>
    <w:rsid w:val="0002073C"/>
    <w:rsid w:val="00024642"/>
    <w:rsid w:val="000462AB"/>
    <w:rsid w:val="00052981"/>
    <w:rsid w:val="0005467A"/>
    <w:rsid w:val="00063EDF"/>
    <w:rsid w:val="000676D7"/>
    <w:rsid w:val="00075CDC"/>
    <w:rsid w:val="00082804"/>
    <w:rsid w:val="00096C51"/>
    <w:rsid w:val="000C3CE1"/>
    <w:rsid w:val="000E1D04"/>
    <w:rsid w:val="00121005"/>
    <w:rsid w:val="00133A07"/>
    <w:rsid w:val="001A358C"/>
    <w:rsid w:val="001B4A77"/>
    <w:rsid w:val="001C007D"/>
    <w:rsid w:val="001C4AE0"/>
    <w:rsid w:val="001D60A2"/>
    <w:rsid w:val="001E2286"/>
    <w:rsid w:val="001F76C9"/>
    <w:rsid w:val="00231CB3"/>
    <w:rsid w:val="0024593C"/>
    <w:rsid w:val="00251F39"/>
    <w:rsid w:val="00257717"/>
    <w:rsid w:val="002756E9"/>
    <w:rsid w:val="00277C01"/>
    <w:rsid w:val="00283E77"/>
    <w:rsid w:val="002C0CCB"/>
    <w:rsid w:val="00306EAC"/>
    <w:rsid w:val="00314373"/>
    <w:rsid w:val="003237D3"/>
    <w:rsid w:val="00332079"/>
    <w:rsid w:val="00343AF1"/>
    <w:rsid w:val="0037038B"/>
    <w:rsid w:val="003730AB"/>
    <w:rsid w:val="0037711E"/>
    <w:rsid w:val="00380D2D"/>
    <w:rsid w:val="003848FD"/>
    <w:rsid w:val="0039393D"/>
    <w:rsid w:val="003945F9"/>
    <w:rsid w:val="003954E7"/>
    <w:rsid w:val="003B22D4"/>
    <w:rsid w:val="003C6FAF"/>
    <w:rsid w:val="003E166F"/>
    <w:rsid w:val="003E7CFD"/>
    <w:rsid w:val="00400353"/>
    <w:rsid w:val="00401C45"/>
    <w:rsid w:val="0040327D"/>
    <w:rsid w:val="00434760"/>
    <w:rsid w:val="004443D6"/>
    <w:rsid w:val="00452A4D"/>
    <w:rsid w:val="00465D9A"/>
    <w:rsid w:val="004B74C3"/>
    <w:rsid w:val="004C784D"/>
    <w:rsid w:val="004E1D77"/>
    <w:rsid w:val="004F0DD8"/>
    <w:rsid w:val="004F2B52"/>
    <w:rsid w:val="0050335E"/>
    <w:rsid w:val="00506679"/>
    <w:rsid w:val="0051204D"/>
    <w:rsid w:val="00515E7E"/>
    <w:rsid w:val="00524B3F"/>
    <w:rsid w:val="00531F3E"/>
    <w:rsid w:val="005338DA"/>
    <w:rsid w:val="00554BB6"/>
    <w:rsid w:val="0055514F"/>
    <w:rsid w:val="00556C48"/>
    <w:rsid w:val="00571D37"/>
    <w:rsid w:val="005917EB"/>
    <w:rsid w:val="005B1376"/>
    <w:rsid w:val="005B42F8"/>
    <w:rsid w:val="005B5329"/>
    <w:rsid w:val="005C6AF7"/>
    <w:rsid w:val="005E3368"/>
    <w:rsid w:val="0061055A"/>
    <w:rsid w:val="006217D1"/>
    <w:rsid w:val="0065048D"/>
    <w:rsid w:val="00683E28"/>
    <w:rsid w:val="00696993"/>
    <w:rsid w:val="006B7DA4"/>
    <w:rsid w:val="006E2778"/>
    <w:rsid w:val="006E2E65"/>
    <w:rsid w:val="006F11FA"/>
    <w:rsid w:val="0070748E"/>
    <w:rsid w:val="007115FB"/>
    <w:rsid w:val="00721184"/>
    <w:rsid w:val="00734272"/>
    <w:rsid w:val="00737BEF"/>
    <w:rsid w:val="007410D4"/>
    <w:rsid w:val="007519A5"/>
    <w:rsid w:val="00757AE9"/>
    <w:rsid w:val="007622CB"/>
    <w:rsid w:val="007A4015"/>
    <w:rsid w:val="007D4BBB"/>
    <w:rsid w:val="00820563"/>
    <w:rsid w:val="00823466"/>
    <w:rsid w:val="008347F5"/>
    <w:rsid w:val="00854F27"/>
    <w:rsid w:val="00895019"/>
    <w:rsid w:val="008B5ADC"/>
    <w:rsid w:val="008C0747"/>
    <w:rsid w:val="008C7BBD"/>
    <w:rsid w:val="008E1EA5"/>
    <w:rsid w:val="008F768D"/>
    <w:rsid w:val="00900ED7"/>
    <w:rsid w:val="00916168"/>
    <w:rsid w:val="009305B1"/>
    <w:rsid w:val="009349F1"/>
    <w:rsid w:val="00954822"/>
    <w:rsid w:val="00954BCC"/>
    <w:rsid w:val="00954CA2"/>
    <w:rsid w:val="0095560A"/>
    <w:rsid w:val="00955C6F"/>
    <w:rsid w:val="009627B8"/>
    <w:rsid w:val="009743D5"/>
    <w:rsid w:val="009842F2"/>
    <w:rsid w:val="009B6CD6"/>
    <w:rsid w:val="009C319F"/>
    <w:rsid w:val="009C47F1"/>
    <w:rsid w:val="009C55CB"/>
    <w:rsid w:val="009D5F74"/>
    <w:rsid w:val="009E6C90"/>
    <w:rsid w:val="009F6493"/>
    <w:rsid w:val="00A06611"/>
    <w:rsid w:val="00A141EE"/>
    <w:rsid w:val="00A25E7D"/>
    <w:rsid w:val="00A571EA"/>
    <w:rsid w:val="00A64BE3"/>
    <w:rsid w:val="00A65522"/>
    <w:rsid w:val="00A71A92"/>
    <w:rsid w:val="00A71D74"/>
    <w:rsid w:val="00AB2801"/>
    <w:rsid w:val="00AB4592"/>
    <w:rsid w:val="00AC0494"/>
    <w:rsid w:val="00AC06E9"/>
    <w:rsid w:val="00AE3116"/>
    <w:rsid w:val="00AF1D52"/>
    <w:rsid w:val="00B14C5B"/>
    <w:rsid w:val="00B22B97"/>
    <w:rsid w:val="00B32BA1"/>
    <w:rsid w:val="00B51921"/>
    <w:rsid w:val="00B74506"/>
    <w:rsid w:val="00B950C9"/>
    <w:rsid w:val="00BC658F"/>
    <w:rsid w:val="00BD56E8"/>
    <w:rsid w:val="00BE0171"/>
    <w:rsid w:val="00BE3CBD"/>
    <w:rsid w:val="00BF5586"/>
    <w:rsid w:val="00C0009D"/>
    <w:rsid w:val="00C35C24"/>
    <w:rsid w:val="00C36531"/>
    <w:rsid w:val="00C37415"/>
    <w:rsid w:val="00C41B58"/>
    <w:rsid w:val="00C43E66"/>
    <w:rsid w:val="00C66164"/>
    <w:rsid w:val="00C8656B"/>
    <w:rsid w:val="00C947F0"/>
    <w:rsid w:val="00CA3F2C"/>
    <w:rsid w:val="00CA53A2"/>
    <w:rsid w:val="00CB0BA2"/>
    <w:rsid w:val="00CB73FD"/>
    <w:rsid w:val="00CD0684"/>
    <w:rsid w:val="00D1161D"/>
    <w:rsid w:val="00D4532C"/>
    <w:rsid w:val="00D45962"/>
    <w:rsid w:val="00D462AD"/>
    <w:rsid w:val="00D52810"/>
    <w:rsid w:val="00D823CB"/>
    <w:rsid w:val="00DA0DFC"/>
    <w:rsid w:val="00DC49A7"/>
    <w:rsid w:val="00DD0479"/>
    <w:rsid w:val="00DE3A76"/>
    <w:rsid w:val="00E02E5D"/>
    <w:rsid w:val="00E266FA"/>
    <w:rsid w:val="00E30241"/>
    <w:rsid w:val="00E359A6"/>
    <w:rsid w:val="00E97DDD"/>
    <w:rsid w:val="00EC3C26"/>
    <w:rsid w:val="00ED71EF"/>
    <w:rsid w:val="00EF1B36"/>
    <w:rsid w:val="00F138DD"/>
    <w:rsid w:val="00F2238A"/>
    <w:rsid w:val="00F62952"/>
    <w:rsid w:val="00F62D33"/>
    <w:rsid w:val="00F6458B"/>
    <w:rsid w:val="00F75D4D"/>
    <w:rsid w:val="00F86234"/>
    <w:rsid w:val="00F94FD0"/>
    <w:rsid w:val="00FA2501"/>
    <w:rsid w:val="00FC53D0"/>
    <w:rsid w:val="00FC63F9"/>
    <w:rsid w:val="00FE5118"/>
    <w:rsid w:val="00FF0AD1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-3">
    <w:name w:val="zag2-3"/>
    <w:rsid w:val="003848FD"/>
    <w:pPr>
      <w:widowControl w:val="0"/>
      <w:autoSpaceDE w:val="0"/>
      <w:autoSpaceDN w:val="0"/>
      <w:adjustRightInd w:val="0"/>
      <w:spacing w:after="0" w:line="257" w:lineRule="atLeast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3">
    <w:name w:val="List Paragraph"/>
    <w:basedOn w:val="a"/>
    <w:uiPriority w:val="34"/>
    <w:qFormat/>
    <w:rsid w:val="00FC6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D04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4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2-3">
    <w:name w:val="zag2-3"/>
    <w:rsid w:val="003848FD"/>
    <w:pPr>
      <w:widowControl w:val="0"/>
      <w:autoSpaceDE w:val="0"/>
      <w:autoSpaceDN w:val="0"/>
      <w:adjustRightInd w:val="0"/>
      <w:spacing w:after="0" w:line="257" w:lineRule="atLeast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3">
    <w:name w:val="List Paragraph"/>
    <w:basedOn w:val="a"/>
    <w:uiPriority w:val="34"/>
    <w:qFormat/>
    <w:rsid w:val="00FC63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D04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4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8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40703-3924-4DCF-ACB0-16EAA74A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Беспоясова</dc:creator>
  <cp:lastModifiedBy>VasilevaAV</cp:lastModifiedBy>
  <cp:revision>3</cp:revision>
  <cp:lastPrinted>2016-02-04T06:27:00Z</cp:lastPrinted>
  <dcterms:created xsi:type="dcterms:W3CDTF">2016-02-04T06:27:00Z</dcterms:created>
  <dcterms:modified xsi:type="dcterms:W3CDTF">2016-02-04T06:28:00Z</dcterms:modified>
</cp:coreProperties>
</file>