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69" w:rsidRDefault="009C0B88" w:rsidP="00501F69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501F69" w:rsidRPr="00412A42" w:rsidRDefault="00501F69" w:rsidP="00501F69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муниципального образования </w:t>
      </w:r>
      <w:r>
        <w:rPr>
          <w:szCs w:val="28"/>
        </w:rPr>
        <w:br/>
        <w:t>"Город Архангельск"</w:t>
      </w:r>
      <w:r>
        <w:rPr>
          <w:szCs w:val="28"/>
        </w:rPr>
        <w:br/>
        <w:t>о</w:t>
      </w:r>
      <w:r w:rsidRPr="00BC6A6E">
        <w:rPr>
          <w:szCs w:val="28"/>
        </w:rPr>
        <w:t>т</w:t>
      </w:r>
      <w:r>
        <w:rPr>
          <w:szCs w:val="28"/>
        </w:rPr>
        <w:t xml:space="preserve"> </w:t>
      </w:r>
      <w:r w:rsidR="004F24F9">
        <w:rPr>
          <w:szCs w:val="28"/>
        </w:rPr>
        <w:t xml:space="preserve">16.08.2019 </w:t>
      </w:r>
      <w:r>
        <w:rPr>
          <w:szCs w:val="28"/>
        </w:rPr>
        <w:t xml:space="preserve">№ </w:t>
      </w:r>
      <w:r w:rsidR="004F24F9">
        <w:rPr>
          <w:szCs w:val="28"/>
        </w:rPr>
        <w:t>1219</w:t>
      </w:r>
    </w:p>
    <w:p w:rsidR="00501F69" w:rsidRDefault="00501F69" w:rsidP="00E3496D">
      <w:pPr>
        <w:pStyle w:val="a3"/>
        <w:ind w:right="-1" w:firstLine="709"/>
        <w:jc w:val="both"/>
        <w:rPr>
          <w:b w:val="0"/>
          <w:sz w:val="28"/>
          <w:szCs w:val="28"/>
        </w:rPr>
      </w:pPr>
    </w:p>
    <w:p w:rsidR="00501F69" w:rsidRDefault="00501F69" w:rsidP="00E3496D">
      <w:pPr>
        <w:pStyle w:val="a3"/>
        <w:ind w:right="-1" w:firstLine="709"/>
        <w:jc w:val="both"/>
        <w:rPr>
          <w:b w:val="0"/>
          <w:sz w:val="28"/>
          <w:szCs w:val="28"/>
        </w:rPr>
      </w:pPr>
    </w:p>
    <w:p w:rsidR="00501F69" w:rsidRPr="00501F69" w:rsidRDefault="00FD5271" w:rsidP="00501F69">
      <w:pPr>
        <w:tabs>
          <w:tab w:val="left" w:pos="7611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="00501F69" w:rsidRPr="00501F69">
        <w:rPr>
          <w:b/>
          <w:bCs/>
          <w:color w:val="000000"/>
          <w:szCs w:val="28"/>
        </w:rPr>
        <w:t>Правила</w:t>
      </w:r>
    </w:p>
    <w:p w:rsidR="00501F69" w:rsidRPr="00501F69" w:rsidRDefault="00501F69" w:rsidP="00501F69">
      <w:pPr>
        <w:widowControl w:val="0"/>
        <w:spacing w:line="299" w:lineRule="exact"/>
        <w:ind w:left="20" w:right="40"/>
        <w:jc w:val="center"/>
        <w:rPr>
          <w:b/>
          <w:bCs/>
          <w:color w:val="000000"/>
          <w:szCs w:val="28"/>
        </w:rPr>
      </w:pPr>
      <w:r w:rsidRPr="00501F69">
        <w:rPr>
          <w:b/>
          <w:bCs/>
          <w:color w:val="000000"/>
          <w:szCs w:val="28"/>
        </w:rPr>
        <w:t xml:space="preserve">подготовки органами Администрации муниципального образования </w:t>
      </w:r>
      <w:r w:rsidR="00424714">
        <w:rPr>
          <w:b/>
          <w:bCs/>
          <w:color w:val="000000"/>
          <w:szCs w:val="28"/>
        </w:rPr>
        <w:br/>
      </w:r>
      <w:r w:rsidRPr="00501F69">
        <w:rPr>
          <w:b/>
          <w:bCs/>
          <w:color w:val="000000"/>
          <w:szCs w:val="28"/>
        </w:rPr>
        <w:t xml:space="preserve">"Город Архангельск", осуществляющими муниципальный контроль, программ профилактики нарушения </w:t>
      </w:r>
      <w:r>
        <w:rPr>
          <w:b/>
          <w:bCs/>
          <w:color w:val="000000"/>
          <w:szCs w:val="28"/>
        </w:rPr>
        <w:t xml:space="preserve">обязательных </w:t>
      </w:r>
      <w:r w:rsidRPr="00501F69">
        <w:rPr>
          <w:b/>
          <w:bCs/>
          <w:color w:val="000000"/>
          <w:szCs w:val="28"/>
        </w:rPr>
        <w:t>требований</w:t>
      </w:r>
      <w:r w:rsidRPr="00023448">
        <w:rPr>
          <w:b/>
          <w:bCs/>
          <w:color w:val="000000"/>
          <w:szCs w:val="28"/>
        </w:rPr>
        <w:t>, требований, установленных муниципальными правовыми актами</w:t>
      </w:r>
    </w:p>
    <w:p w:rsidR="00501F69" w:rsidRPr="00501F69" w:rsidRDefault="00501F69" w:rsidP="00501F69">
      <w:pPr>
        <w:rPr>
          <w:b/>
          <w:szCs w:val="28"/>
        </w:rPr>
      </w:pPr>
    </w:p>
    <w:p w:rsidR="00501F69" w:rsidRPr="00501F69" w:rsidRDefault="00CC2FB4" w:rsidP="00501F69">
      <w:pPr>
        <w:widowControl w:val="0"/>
        <w:spacing w:after="264" w:line="260" w:lineRule="exact"/>
        <w:ind w:left="366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</w:t>
      </w:r>
      <w:r w:rsidR="00501F69" w:rsidRPr="00501F69">
        <w:rPr>
          <w:b/>
          <w:bCs/>
          <w:color w:val="000000"/>
          <w:szCs w:val="28"/>
        </w:rPr>
        <w:t>. Общие положения</w:t>
      </w:r>
    </w:p>
    <w:p w:rsidR="00FD2B6D" w:rsidRDefault="00DF2611" w:rsidP="001B38E9">
      <w:pPr>
        <w:widowControl w:val="0"/>
        <w:shd w:val="clear" w:color="auto" w:fill="FFFFFF"/>
        <w:ind w:left="20" w:right="40" w:firstLine="680"/>
        <w:jc w:val="both"/>
      </w:pPr>
      <w:r w:rsidRPr="00DF2611">
        <w:rPr>
          <w:color w:val="000000"/>
          <w:szCs w:val="28"/>
          <w:lang w:eastAsia="en-US"/>
        </w:rPr>
        <w:t xml:space="preserve">1.1. Настоящие Правила, разработанные в соответствии с частью 1 </w:t>
      </w:r>
      <w:r w:rsidR="00AC0F80">
        <w:rPr>
          <w:color w:val="000000"/>
          <w:szCs w:val="28"/>
          <w:lang w:eastAsia="en-US"/>
        </w:rPr>
        <w:br/>
      </w:r>
      <w:r w:rsidRPr="00DF2611">
        <w:rPr>
          <w:color w:val="000000"/>
          <w:szCs w:val="28"/>
          <w:lang w:eastAsia="en-US"/>
        </w:rPr>
        <w:t xml:space="preserve">статьи </w:t>
      </w:r>
      <w:r w:rsidR="00CC2FB4">
        <w:rPr>
          <w:color w:val="000000"/>
          <w:szCs w:val="28"/>
          <w:lang w:eastAsia="en-US"/>
        </w:rPr>
        <w:t xml:space="preserve">8.2 Федерального закона от 26 декабря </w:t>
      </w:r>
      <w:r w:rsidRPr="00DF2611">
        <w:rPr>
          <w:color w:val="000000"/>
          <w:szCs w:val="28"/>
          <w:lang w:eastAsia="en-US"/>
        </w:rPr>
        <w:t>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7700B">
        <w:rPr>
          <w:color w:val="000000"/>
          <w:szCs w:val="28"/>
          <w:lang w:eastAsia="en-US"/>
        </w:rPr>
        <w:t>,</w:t>
      </w:r>
      <w:r w:rsidR="00391A5D">
        <w:rPr>
          <w:color w:val="000000"/>
          <w:szCs w:val="28"/>
          <w:lang w:eastAsia="en-US"/>
        </w:rPr>
        <w:t xml:space="preserve"> </w:t>
      </w:r>
      <w:r w:rsidR="00391A5D" w:rsidRPr="00391A5D">
        <w:rPr>
          <w:color w:val="000000"/>
          <w:szCs w:val="28"/>
          <w:lang w:eastAsia="en-US"/>
        </w:rPr>
        <w:t xml:space="preserve">общими требованиями к организации и осуществлению органами государственного контроля (надзора), органами муниципального контроля мероприятий </w:t>
      </w:r>
      <w:r w:rsidR="00AC0F80">
        <w:rPr>
          <w:color w:val="000000"/>
          <w:szCs w:val="28"/>
          <w:lang w:eastAsia="en-US"/>
        </w:rPr>
        <w:br/>
      </w:r>
      <w:r w:rsidR="00391A5D" w:rsidRPr="00391A5D">
        <w:rPr>
          <w:color w:val="000000"/>
          <w:szCs w:val="28"/>
          <w:lang w:eastAsia="en-US"/>
        </w:rPr>
        <w:t>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</w:t>
      </w:r>
      <w:r w:rsidR="00DB01A6">
        <w:rPr>
          <w:color w:val="000000"/>
          <w:szCs w:val="28"/>
          <w:lang w:eastAsia="en-US"/>
        </w:rPr>
        <w:t xml:space="preserve"> </w:t>
      </w:r>
      <w:r w:rsidR="00391A5D" w:rsidRPr="00391A5D">
        <w:rPr>
          <w:color w:val="000000"/>
          <w:szCs w:val="28"/>
          <w:lang w:eastAsia="en-US"/>
        </w:rPr>
        <w:t>Федерации</w:t>
      </w:r>
      <w:r w:rsidR="00391A5D">
        <w:rPr>
          <w:color w:val="000000"/>
          <w:szCs w:val="28"/>
          <w:lang w:eastAsia="en-US"/>
        </w:rPr>
        <w:t xml:space="preserve"> от 26 декабря 2018 года </w:t>
      </w:r>
      <w:r w:rsidR="0074387A">
        <w:rPr>
          <w:color w:val="000000"/>
          <w:szCs w:val="28"/>
          <w:lang w:eastAsia="en-US"/>
        </w:rPr>
        <w:t>№</w:t>
      </w:r>
      <w:r w:rsidR="00EA7EF4">
        <w:rPr>
          <w:color w:val="000000"/>
          <w:szCs w:val="28"/>
          <w:lang w:eastAsia="en-US"/>
        </w:rPr>
        <w:t xml:space="preserve"> 1680</w:t>
      </w:r>
      <w:r w:rsidR="00AC0F80">
        <w:rPr>
          <w:color w:val="000000"/>
          <w:szCs w:val="28"/>
          <w:lang w:eastAsia="en-US"/>
        </w:rPr>
        <w:t>,</w:t>
      </w:r>
      <w:r w:rsidRPr="00DF2611">
        <w:rPr>
          <w:color w:val="000000"/>
          <w:szCs w:val="28"/>
          <w:lang w:eastAsia="en-US"/>
        </w:rPr>
        <w:t xml:space="preserve"> </w:t>
      </w:r>
      <w:r w:rsidR="00130353" w:rsidRPr="00130353">
        <w:rPr>
          <w:color w:val="000000"/>
          <w:szCs w:val="28"/>
          <w:lang w:eastAsia="en-US"/>
        </w:rPr>
        <w:t xml:space="preserve">и Стандартом комплексной профилактики рисков причинения вреда охраняемым законом ценностям, утвержденным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</w:t>
      </w:r>
      <w:r w:rsidR="00AC0F80">
        <w:rPr>
          <w:color w:val="000000"/>
          <w:szCs w:val="28"/>
          <w:lang w:eastAsia="en-US"/>
        </w:rPr>
        <w:br/>
      </w:r>
      <w:r w:rsidR="00130353" w:rsidRPr="00130353">
        <w:rPr>
          <w:color w:val="000000"/>
          <w:szCs w:val="28"/>
          <w:lang w:eastAsia="en-US"/>
        </w:rPr>
        <w:t xml:space="preserve">от 27 марта 2018 года </w:t>
      </w:r>
      <w:r w:rsidR="0037700B">
        <w:rPr>
          <w:color w:val="000000"/>
          <w:szCs w:val="28"/>
          <w:lang w:eastAsia="en-US"/>
        </w:rPr>
        <w:t>№</w:t>
      </w:r>
      <w:r w:rsidR="00130353" w:rsidRPr="00130353">
        <w:rPr>
          <w:color w:val="000000"/>
          <w:szCs w:val="28"/>
          <w:lang w:eastAsia="en-US"/>
        </w:rPr>
        <w:t xml:space="preserve"> 2, </w:t>
      </w:r>
      <w:r w:rsidRPr="00DF2611">
        <w:rPr>
          <w:color w:val="000000"/>
          <w:szCs w:val="28"/>
          <w:lang w:eastAsia="en-US"/>
        </w:rPr>
        <w:t>устанавливают порядок подготовки органами Администрации муниципального образования "Город Архангельск", осуществляющими муниципальный контроль, (далее - органы Администрации города) ежегодных программ профилактики</w:t>
      </w:r>
      <w:r w:rsidR="00FD2B6D">
        <w:rPr>
          <w:color w:val="000000"/>
          <w:szCs w:val="28"/>
          <w:lang w:eastAsia="en-US"/>
        </w:rPr>
        <w:t xml:space="preserve"> нарушения </w:t>
      </w:r>
      <w:r w:rsidR="0049506A">
        <w:rPr>
          <w:color w:val="000000"/>
          <w:szCs w:val="28"/>
          <w:lang w:eastAsia="en-US"/>
        </w:rPr>
        <w:t xml:space="preserve">обязательных </w:t>
      </w:r>
      <w:r w:rsidR="00FD2B6D">
        <w:rPr>
          <w:color w:val="000000"/>
          <w:szCs w:val="28"/>
          <w:lang w:eastAsia="en-US"/>
        </w:rPr>
        <w:t>тр</w:t>
      </w:r>
      <w:r w:rsidR="00FD2B6D" w:rsidRPr="00023448">
        <w:rPr>
          <w:color w:val="000000"/>
          <w:szCs w:val="28"/>
          <w:lang w:eastAsia="en-US"/>
        </w:rPr>
        <w:t>ебований</w:t>
      </w:r>
      <w:r w:rsidR="0049506A" w:rsidRPr="00023448">
        <w:rPr>
          <w:color w:val="000000"/>
          <w:szCs w:val="28"/>
          <w:lang w:eastAsia="en-US"/>
        </w:rPr>
        <w:t>, требований, установленных муниципальными правовыми актами</w:t>
      </w:r>
      <w:r w:rsidR="001B38E9">
        <w:rPr>
          <w:color w:val="000000"/>
          <w:szCs w:val="28"/>
          <w:lang w:eastAsia="en-US"/>
        </w:rPr>
        <w:t xml:space="preserve"> (далее </w:t>
      </w:r>
      <w:r w:rsidR="00D05186">
        <w:rPr>
          <w:color w:val="000000"/>
          <w:szCs w:val="28"/>
          <w:lang w:eastAsia="en-US"/>
        </w:rPr>
        <w:t>–</w:t>
      </w:r>
      <w:r w:rsidR="001B38E9">
        <w:rPr>
          <w:color w:val="000000"/>
          <w:szCs w:val="28"/>
          <w:lang w:eastAsia="en-US"/>
        </w:rPr>
        <w:t xml:space="preserve"> программы) </w:t>
      </w:r>
      <w:r w:rsidR="00FD2B6D">
        <w:t>в целях предотвращения рисков причинения вреда охраняемым законом ценностям, предупреждени</w:t>
      </w:r>
      <w:r w:rsidR="0073240E">
        <w:t>я нарушений юридическими лицами,</w:t>
      </w:r>
      <w:r w:rsidR="00FD2B6D">
        <w:t xml:space="preserve"> индивидуальными предпринимателями </w:t>
      </w:r>
      <w:r w:rsidR="0073240E">
        <w:t xml:space="preserve">и физическими лицами </w:t>
      </w:r>
      <w:r w:rsidR="00D05186">
        <w:br/>
      </w:r>
      <w:r w:rsidR="00FD2B6D">
        <w:t xml:space="preserve">(далее </w:t>
      </w:r>
      <w:r w:rsidR="00D05186">
        <w:t>–</w:t>
      </w:r>
      <w:r w:rsidR="00FD2B6D">
        <w:t xml:space="preserve"> подконтрольные субъекты) </w:t>
      </w:r>
      <w:r w:rsidR="001B38E9">
        <w:t>требований,</w:t>
      </w:r>
      <w:r w:rsidR="00FD2B6D">
        <w:t xml:space="preserve"> способствующих нарушениям </w:t>
      </w:r>
      <w:r w:rsidR="00711A46">
        <w:t xml:space="preserve">обязательных </w:t>
      </w:r>
      <w:r w:rsidR="00FD2B6D">
        <w:t>требований и причинению вреда охраняемым законом ценностям.</w:t>
      </w:r>
    </w:p>
    <w:p w:rsidR="006C6CAC" w:rsidRDefault="00DF2611" w:rsidP="00E3496D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 w:rsidRPr="00DF2611">
        <w:rPr>
          <w:color w:val="000000"/>
          <w:szCs w:val="28"/>
        </w:rPr>
        <w:t xml:space="preserve">1.2. Программа представляет собой увязанный по целям, задачам </w:t>
      </w:r>
      <w:r w:rsidRPr="00DF2611">
        <w:rPr>
          <w:color w:val="000000"/>
          <w:szCs w:val="28"/>
        </w:rPr>
        <w:br/>
        <w:t>и срокам осуществления комплекс профилактических мероприятий, обеспечи</w:t>
      </w:r>
      <w:r w:rsidR="00D05186">
        <w:rPr>
          <w:color w:val="000000"/>
          <w:szCs w:val="28"/>
        </w:rPr>
        <w:t>-</w:t>
      </w:r>
      <w:r w:rsidRPr="00DF2611">
        <w:rPr>
          <w:color w:val="000000"/>
          <w:szCs w:val="28"/>
        </w:rPr>
        <w:t xml:space="preserve">вающих эффективное решение проблем, препятствующих соблюдению подконтрольными субъектами </w:t>
      </w:r>
      <w:r w:rsidR="005841DE">
        <w:rPr>
          <w:color w:val="000000"/>
          <w:szCs w:val="28"/>
        </w:rPr>
        <w:t xml:space="preserve">обязательных </w:t>
      </w:r>
      <w:r w:rsidRPr="00DF2611">
        <w:rPr>
          <w:color w:val="000000"/>
          <w:szCs w:val="28"/>
        </w:rPr>
        <w:t>требований</w:t>
      </w:r>
      <w:r w:rsidR="0074387A">
        <w:rPr>
          <w:color w:val="000000"/>
          <w:szCs w:val="28"/>
        </w:rPr>
        <w:t>,</w:t>
      </w:r>
      <w:r w:rsidR="00F21EE0">
        <w:rPr>
          <w:color w:val="000000"/>
          <w:szCs w:val="28"/>
          <w:lang w:eastAsia="en-US"/>
        </w:rPr>
        <w:t xml:space="preserve"> требований, установленных муниципальными правовыми актами</w:t>
      </w:r>
      <w:r w:rsidR="0037700B">
        <w:rPr>
          <w:color w:val="000000"/>
          <w:szCs w:val="28"/>
          <w:lang w:eastAsia="en-US"/>
        </w:rPr>
        <w:t>,</w:t>
      </w:r>
      <w:r w:rsidRPr="00DF2611">
        <w:rPr>
          <w:color w:val="000000"/>
          <w:szCs w:val="28"/>
        </w:rPr>
        <w:t xml:space="preserve"> и направленных </w:t>
      </w:r>
      <w:r w:rsidR="00E3496D">
        <w:rPr>
          <w:color w:val="000000"/>
          <w:szCs w:val="28"/>
        </w:rPr>
        <w:br/>
      </w:r>
      <w:r w:rsidRPr="00DF2611">
        <w:rPr>
          <w:color w:val="000000"/>
          <w:szCs w:val="28"/>
        </w:rPr>
        <w:t xml:space="preserve">на выявление и устранение конкретных причин и факторов несоблюдения </w:t>
      </w:r>
      <w:r w:rsidR="005841DE">
        <w:rPr>
          <w:color w:val="000000"/>
          <w:szCs w:val="28"/>
        </w:rPr>
        <w:t xml:space="preserve"> обязательных </w:t>
      </w:r>
      <w:r w:rsidRPr="00DF2611">
        <w:rPr>
          <w:color w:val="000000"/>
          <w:szCs w:val="28"/>
        </w:rPr>
        <w:t xml:space="preserve">требований, </w:t>
      </w:r>
      <w:r w:rsidR="00F21EE0">
        <w:rPr>
          <w:color w:val="000000"/>
          <w:szCs w:val="28"/>
          <w:lang w:eastAsia="en-US"/>
        </w:rPr>
        <w:t xml:space="preserve">требований, установленных муниципальными </w:t>
      </w:r>
      <w:r w:rsidR="00F21EE0">
        <w:rPr>
          <w:color w:val="000000"/>
          <w:szCs w:val="28"/>
          <w:lang w:eastAsia="en-US"/>
        </w:rPr>
        <w:lastRenderedPageBreak/>
        <w:t>правовыми актами,</w:t>
      </w:r>
      <w:r w:rsidR="00F21EE0" w:rsidRPr="00DF2611">
        <w:rPr>
          <w:color w:val="000000"/>
          <w:szCs w:val="28"/>
        </w:rPr>
        <w:t xml:space="preserve"> </w:t>
      </w:r>
      <w:r w:rsidRPr="00DF2611">
        <w:rPr>
          <w:color w:val="000000"/>
          <w:szCs w:val="28"/>
        </w:rPr>
        <w:t xml:space="preserve">а также на создание и развитие системы профилактики </w:t>
      </w:r>
      <w:r w:rsidRPr="00DF2611">
        <w:rPr>
          <w:color w:val="000000"/>
          <w:szCs w:val="28"/>
        </w:rPr>
        <w:br/>
        <w:t>в Администрации муниципального образования "Город Архангельск".</w:t>
      </w:r>
    </w:p>
    <w:p w:rsidR="005841DE" w:rsidRDefault="006C6CAC" w:rsidP="00E3496D">
      <w:pPr>
        <w:widowControl w:val="0"/>
        <w:tabs>
          <w:tab w:val="left" w:pos="963"/>
        </w:tabs>
        <w:ind w:right="20" w:firstLine="709"/>
        <w:jc w:val="both"/>
      </w:pPr>
      <w:r>
        <w:rPr>
          <w:color w:val="000000"/>
          <w:szCs w:val="28"/>
        </w:rPr>
        <w:t>1.3</w:t>
      </w:r>
      <w:r w:rsidR="00C1193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B15E66">
        <w:t>П</w:t>
      </w:r>
      <w:r w:rsidR="0073240E">
        <w:t xml:space="preserve">рограмма </w:t>
      </w:r>
      <w:r w:rsidR="006C78D6">
        <w:t xml:space="preserve">разрабатывается </w:t>
      </w:r>
      <w:r>
        <w:t xml:space="preserve">по </w:t>
      </w:r>
      <w:r w:rsidR="0073240E">
        <w:t>каждому виду</w:t>
      </w:r>
      <w:r>
        <w:t xml:space="preserve"> муниципального контроля</w:t>
      </w:r>
      <w:r w:rsidR="006C78D6">
        <w:t>, осуществляемому органами Администрации города</w:t>
      </w:r>
      <w:r>
        <w:t>.</w:t>
      </w:r>
    </w:p>
    <w:p w:rsidR="00023448" w:rsidRDefault="00023448" w:rsidP="0037700B">
      <w:pPr>
        <w:widowControl w:val="0"/>
        <w:tabs>
          <w:tab w:val="left" w:pos="963"/>
        </w:tabs>
        <w:ind w:right="20"/>
        <w:jc w:val="both"/>
        <w:rPr>
          <w:color w:val="000000"/>
          <w:szCs w:val="28"/>
        </w:rPr>
      </w:pPr>
    </w:p>
    <w:p w:rsidR="00F21EE0" w:rsidRDefault="00F21EE0" w:rsidP="00F21EE0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44044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программы</w:t>
      </w:r>
    </w:p>
    <w:p w:rsidR="00FD5271" w:rsidRPr="00B44044" w:rsidRDefault="00FD5271" w:rsidP="00F21EE0">
      <w:pPr>
        <w:pStyle w:val="a3"/>
        <w:ind w:right="-1" w:firstLine="709"/>
        <w:rPr>
          <w:sz w:val="28"/>
          <w:szCs w:val="28"/>
        </w:rPr>
      </w:pPr>
    </w:p>
    <w:p w:rsidR="00370AFB" w:rsidRPr="00B15E66" w:rsidRDefault="00546CDD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>
        <w:rPr>
          <w:szCs w:val="28"/>
        </w:rPr>
        <w:t>2</w:t>
      </w:r>
      <w:r w:rsidR="00370AFB">
        <w:rPr>
          <w:szCs w:val="28"/>
        </w:rPr>
        <w:t>.1</w:t>
      </w:r>
      <w:r w:rsidR="00C11931">
        <w:rPr>
          <w:szCs w:val="28"/>
        </w:rPr>
        <w:t>.</w:t>
      </w:r>
      <w:r w:rsidR="00370AFB">
        <w:rPr>
          <w:szCs w:val="28"/>
        </w:rPr>
        <w:t xml:space="preserve"> </w:t>
      </w:r>
      <w:r w:rsidR="00370AFB" w:rsidRPr="00370AFB">
        <w:rPr>
          <w:szCs w:val="28"/>
        </w:rPr>
        <w:t xml:space="preserve">Программа состоит из аналитической части, плана мероприятий </w:t>
      </w:r>
      <w:r w:rsidR="00CC2FB4">
        <w:rPr>
          <w:szCs w:val="28"/>
        </w:rPr>
        <w:br/>
      </w:r>
      <w:r w:rsidR="00370AFB" w:rsidRPr="00370AFB">
        <w:rPr>
          <w:szCs w:val="28"/>
        </w:rPr>
        <w:t>по профилактике нарушений обязательных требований</w:t>
      </w:r>
      <w:r>
        <w:rPr>
          <w:szCs w:val="28"/>
        </w:rPr>
        <w:t xml:space="preserve">, </w:t>
      </w:r>
      <w:r>
        <w:rPr>
          <w:color w:val="000000"/>
          <w:szCs w:val="28"/>
          <w:lang w:eastAsia="en-US"/>
        </w:rPr>
        <w:t>требований, установленных муниципальными правовыми актами</w:t>
      </w:r>
      <w:r w:rsidR="0037700B">
        <w:rPr>
          <w:color w:val="000000"/>
          <w:szCs w:val="28"/>
          <w:lang w:eastAsia="en-US"/>
        </w:rPr>
        <w:t>,</w:t>
      </w:r>
      <w:r w:rsidR="00370AFB" w:rsidRPr="00370AFB">
        <w:rPr>
          <w:szCs w:val="28"/>
        </w:rPr>
        <w:t xml:space="preserve"> на один год </w:t>
      </w:r>
      <w:r w:rsidR="00370AFB" w:rsidRPr="00B15E66">
        <w:rPr>
          <w:szCs w:val="28"/>
        </w:rPr>
        <w:t>и проекта плана мероприятий по профилактике нарушений обязательных требований</w:t>
      </w:r>
      <w:r w:rsidR="0037700B">
        <w:rPr>
          <w:szCs w:val="28"/>
        </w:rPr>
        <w:t xml:space="preserve">, </w:t>
      </w:r>
      <w:r w:rsidR="0037700B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="00370AFB" w:rsidRPr="00B15E66">
        <w:rPr>
          <w:szCs w:val="28"/>
        </w:rPr>
        <w:t xml:space="preserve"> </w:t>
      </w:r>
      <w:r w:rsidR="00AC0F80">
        <w:rPr>
          <w:szCs w:val="28"/>
        </w:rPr>
        <w:br/>
      </w:r>
      <w:r w:rsidR="00370AFB" w:rsidRPr="00B15E66">
        <w:rPr>
          <w:szCs w:val="28"/>
        </w:rPr>
        <w:t>на последующие два года</w:t>
      </w:r>
      <w:r w:rsidR="00FF6C60">
        <w:rPr>
          <w:szCs w:val="28"/>
        </w:rPr>
        <w:t>,</w:t>
      </w:r>
      <w:r w:rsidR="00370AFB" w:rsidRPr="00370AFB">
        <w:rPr>
          <w:szCs w:val="28"/>
        </w:rPr>
        <w:t xml:space="preserve"> отчетных показателей на один </w:t>
      </w:r>
      <w:r w:rsidR="00370AFB" w:rsidRPr="00FF6C60">
        <w:rPr>
          <w:szCs w:val="28"/>
        </w:rPr>
        <w:t xml:space="preserve">год </w:t>
      </w:r>
      <w:r w:rsidR="00370AFB" w:rsidRPr="00B15E66">
        <w:rPr>
          <w:szCs w:val="28"/>
        </w:rPr>
        <w:t>и проекта отчетных показателей на последующие два года.</w:t>
      </w:r>
    </w:p>
    <w:p w:rsidR="00370AFB" w:rsidRPr="00370AFB" w:rsidRDefault="00546CDD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>
        <w:rPr>
          <w:szCs w:val="28"/>
        </w:rPr>
        <w:t>2</w:t>
      </w:r>
      <w:r w:rsidR="00370AFB" w:rsidRPr="00370AFB">
        <w:rPr>
          <w:szCs w:val="28"/>
        </w:rPr>
        <w:t>.</w:t>
      </w:r>
      <w:r w:rsidR="00370AFB">
        <w:rPr>
          <w:szCs w:val="28"/>
        </w:rPr>
        <w:t>2</w:t>
      </w:r>
      <w:r w:rsidR="00C11931">
        <w:rPr>
          <w:szCs w:val="28"/>
        </w:rPr>
        <w:t>.</w:t>
      </w:r>
      <w:r w:rsidR="00370AFB" w:rsidRPr="00370AFB">
        <w:rPr>
          <w:szCs w:val="28"/>
        </w:rPr>
        <w:t xml:space="preserve"> В аналитическую часть программы включаются:</w:t>
      </w:r>
    </w:p>
    <w:p w:rsidR="00370AFB" w:rsidRPr="00370AFB" w:rsidRDefault="00370AFB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370AFB">
        <w:rPr>
          <w:szCs w:val="28"/>
        </w:rPr>
        <w:t xml:space="preserve">1) вид осуществляемого </w:t>
      </w:r>
      <w:r>
        <w:rPr>
          <w:szCs w:val="28"/>
        </w:rPr>
        <w:t>муниципального</w:t>
      </w:r>
      <w:r w:rsidRPr="00370AFB">
        <w:rPr>
          <w:szCs w:val="28"/>
        </w:rPr>
        <w:t xml:space="preserve"> контроля</w:t>
      </w:r>
      <w:r>
        <w:rPr>
          <w:szCs w:val="28"/>
        </w:rPr>
        <w:t>;</w:t>
      </w:r>
    </w:p>
    <w:p w:rsidR="00370AFB" w:rsidRPr="00370AFB" w:rsidRDefault="00370AFB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370AFB">
        <w:rPr>
          <w:szCs w:val="28"/>
        </w:rPr>
        <w:t xml:space="preserve">2) </w:t>
      </w:r>
      <w:r w:rsidRPr="007F778E">
        <w:rPr>
          <w:szCs w:val="28"/>
        </w:rPr>
        <w:t xml:space="preserve">обзор по каждому виду муниципального контроля, включая подконтрольные субъекты, обязательные требования, </w:t>
      </w:r>
      <w:r w:rsidR="006C78D6" w:rsidRPr="006C78D6">
        <w:rPr>
          <w:szCs w:val="28"/>
        </w:rPr>
        <w:t>требования, установлен</w:t>
      </w:r>
      <w:r w:rsidR="00D05186">
        <w:rPr>
          <w:szCs w:val="28"/>
        </w:rPr>
        <w:t>-</w:t>
      </w:r>
      <w:r w:rsidR="006C78D6" w:rsidRPr="006C78D6">
        <w:rPr>
          <w:szCs w:val="28"/>
        </w:rPr>
        <w:t>ные муниципальными правовыми актами,</w:t>
      </w:r>
      <w:r w:rsidR="006C78D6">
        <w:rPr>
          <w:szCs w:val="28"/>
        </w:rPr>
        <w:t xml:space="preserve"> </w:t>
      </w:r>
      <w:r w:rsidRPr="007F778E">
        <w:rPr>
          <w:szCs w:val="28"/>
        </w:rPr>
        <w:t xml:space="preserve">оценка соблюдения которых является предметом </w:t>
      </w:r>
      <w:r w:rsidR="007F778E" w:rsidRPr="007F778E">
        <w:rPr>
          <w:szCs w:val="28"/>
        </w:rPr>
        <w:t>муниципального контроля</w:t>
      </w:r>
      <w:r w:rsidRPr="007F778E">
        <w:rPr>
          <w:szCs w:val="28"/>
        </w:rPr>
        <w:t>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ущерба;</w:t>
      </w:r>
    </w:p>
    <w:p w:rsidR="00370AFB" w:rsidRDefault="00370AFB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370AFB">
        <w:rPr>
          <w:szCs w:val="28"/>
        </w:rPr>
        <w:t xml:space="preserve">3) </w:t>
      </w:r>
      <w:r w:rsidR="007F778E" w:rsidRPr="007F778E">
        <w:rPr>
          <w:szCs w:val="28"/>
        </w:rPr>
        <w:t>основанные на описании подконтрольной среды цели и задачи программы, направленные на минимизацию рисков причинения вреда охраняемым законом ценностям и (или) ущерба.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Цели программы должны отвечать следующим требованиям: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специфичность (цели должны соответствовать компетенции органа</w:t>
      </w:r>
      <w:r>
        <w:rPr>
          <w:szCs w:val="28"/>
        </w:rPr>
        <w:t xml:space="preserve"> Администрации города</w:t>
      </w:r>
      <w:r w:rsidRPr="000D3658">
        <w:rPr>
          <w:szCs w:val="28"/>
        </w:rPr>
        <w:t>);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 xml:space="preserve">достижимость (цели должны быть потенциально достижимы </w:t>
      </w:r>
      <w:r>
        <w:rPr>
          <w:szCs w:val="28"/>
        </w:rPr>
        <w:t>о</w:t>
      </w:r>
      <w:r w:rsidRPr="000D3658">
        <w:rPr>
          <w:szCs w:val="28"/>
        </w:rPr>
        <w:t>рганом</w:t>
      </w:r>
      <w:r>
        <w:rPr>
          <w:szCs w:val="28"/>
        </w:rPr>
        <w:t xml:space="preserve"> Администрации города</w:t>
      </w:r>
      <w:r w:rsidRPr="000D3658">
        <w:rPr>
          <w:szCs w:val="28"/>
        </w:rPr>
        <w:t>);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измеряемость (должна существовать возможность проверки достижения целей)</w:t>
      </w:r>
      <w:r>
        <w:rPr>
          <w:szCs w:val="28"/>
        </w:rPr>
        <w:t>.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Цели программы должны быть сформулированы в качестве определенных характеристик результата, который предполагается получить</w:t>
      </w:r>
      <w:r>
        <w:rPr>
          <w:szCs w:val="28"/>
        </w:rPr>
        <w:t>.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органа</w:t>
      </w:r>
      <w:r w:rsidR="0037700B">
        <w:rPr>
          <w:szCs w:val="28"/>
        </w:rPr>
        <w:t xml:space="preserve"> Администрации города</w:t>
      </w:r>
      <w:r w:rsidRPr="000D3658">
        <w:rPr>
          <w:szCs w:val="28"/>
        </w:rPr>
        <w:t>, увеличение доли устраненных нарушений обязательных требований</w:t>
      </w:r>
      <w:r w:rsidR="0037700B">
        <w:rPr>
          <w:szCs w:val="28"/>
        </w:rPr>
        <w:t xml:space="preserve">, </w:t>
      </w:r>
      <w:r w:rsidR="0037700B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Pr="000D3658">
        <w:rPr>
          <w:szCs w:val="28"/>
        </w:rPr>
        <w:t xml:space="preserve"> и взыскан</w:t>
      </w:r>
      <w:r w:rsidR="00D05186">
        <w:rPr>
          <w:szCs w:val="28"/>
        </w:rPr>
        <w:t>-</w:t>
      </w:r>
      <w:r w:rsidRPr="000D3658">
        <w:rPr>
          <w:szCs w:val="28"/>
        </w:rPr>
        <w:t>ных административных штрафов.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В качестве задач программы могут быть предусмотрены следующие: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выявление причин, факторов и условий, способствующих нарушению обязательных требований</w:t>
      </w:r>
      <w:r w:rsidR="0037700B">
        <w:rPr>
          <w:szCs w:val="28"/>
        </w:rPr>
        <w:t xml:space="preserve">, </w:t>
      </w:r>
      <w:r w:rsidR="0037700B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Pr="000D3658">
        <w:rPr>
          <w:szCs w:val="28"/>
        </w:rPr>
        <w:t xml:space="preserve"> и причинению вреда охраняемым законом ценностям, определение способов устранения или снижения рисков их возникновения;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устранение причин, факторов и условий, способствующих возможному нарушению обязательных требований</w:t>
      </w:r>
      <w:r w:rsidR="0037700B">
        <w:rPr>
          <w:szCs w:val="28"/>
        </w:rPr>
        <w:t xml:space="preserve">, </w:t>
      </w:r>
      <w:r w:rsidR="0037700B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Pr="000D3658">
        <w:rPr>
          <w:szCs w:val="28"/>
        </w:rPr>
        <w:t xml:space="preserve"> и причинению вреда охраняемым законом ценностям;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 xml:space="preserve">установление зависимости между характеристиками (видами, формами, продолжительностью, периодичностью) профилактических мероприятий </w:t>
      </w:r>
      <w:r w:rsidR="00AC0F80">
        <w:rPr>
          <w:szCs w:val="28"/>
        </w:rPr>
        <w:br/>
      </w:r>
      <w:r w:rsidRPr="000D3658">
        <w:rPr>
          <w:szCs w:val="28"/>
        </w:rPr>
        <w:t xml:space="preserve">и особенностями деятельности подконтрольных субъектов, или используемых ими производственных объектов, или присвоенными указанным субъектам (объектам) категориями риска, проведение профилактических мероприятий </w:t>
      </w:r>
      <w:r w:rsidR="00D05186">
        <w:rPr>
          <w:szCs w:val="28"/>
        </w:rPr>
        <w:br/>
      </w:r>
      <w:r w:rsidRPr="000D3658">
        <w:rPr>
          <w:szCs w:val="28"/>
        </w:rPr>
        <w:t>с учетом данных факторов;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>разработка методик расчета, поиск источников и сбор данных, необходимых для определения размера вреда, причиненного охраняемым законом ценностям вследствие нарушений обязательных требований,</w:t>
      </w:r>
      <w:r w:rsidR="0037700B">
        <w:rPr>
          <w:szCs w:val="28"/>
        </w:rPr>
        <w:t xml:space="preserve"> </w:t>
      </w:r>
      <w:r w:rsidR="0037700B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Pr="000D3658">
        <w:rPr>
          <w:szCs w:val="28"/>
        </w:rPr>
        <w:t xml:space="preserve"> уточнения критериев отнесения деятельности подконтрольных субъектов или используе</w:t>
      </w:r>
      <w:r w:rsidR="00D05186">
        <w:rPr>
          <w:szCs w:val="28"/>
        </w:rPr>
        <w:t>-</w:t>
      </w:r>
      <w:r w:rsidRPr="000D3658">
        <w:rPr>
          <w:szCs w:val="28"/>
        </w:rPr>
        <w:t>мых ими производственных объектов к категориям риска и организации профилактической работы органа</w:t>
      </w:r>
      <w:r w:rsidR="009A0B1E">
        <w:rPr>
          <w:szCs w:val="28"/>
        </w:rPr>
        <w:t xml:space="preserve"> Администрации города</w:t>
      </w:r>
      <w:r w:rsidRPr="000D3658">
        <w:rPr>
          <w:szCs w:val="28"/>
        </w:rPr>
        <w:t>;</w:t>
      </w:r>
    </w:p>
    <w:p w:rsidR="000D3658" w:rsidRPr="000D3658" w:rsidRDefault="000D3658" w:rsidP="000D3658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D3658">
        <w:rPr>
          <w:szCs w:val="28"/>
        </w:rPr>
        <w:t xml:space="preserve">повышение квалификации </w:t>
      </w:r>
      <w:r>
        <w:rPr>
          <w:szCs w:val="28"/>
        </w:rPr>
        <w:t xml:space="preserve">муниципальных </w:t>
      </w:r>
      <w:r w:rsidRPr="000D3658">
        <w:rPr>
          <w:szCs w:val="28"/>
        </w:rPr>
        <w:t xml:space="preserve">служащих </w:t>
      </w:r>
      <w:r>
        <w:rPr>
          <w:szCs w:val="28"/>
        </w:rPr>
        <w:t>орг</w:t>
      </w:r>
      <w:r w:rsidRPr="000D3658">
        <w:rPr>
          <w:szCs w:val="28"/>
        </w:rPr>
        <w:t>ана</w:t>
      </w:r>
      <w:r>
        <w:rPr>
          <w:szCs w:val="28"/>
        </w:rPr>
        <w:t xml:space="preserve"> Админи</w:t>
      </w:r>
      <w:r w:rsidR="00D05186">
        <w:rPr>
          <w:szCs w:val="28"/>
        </w:rPr>
        <w:t>-</w:t>
      </w:r>
      <w:r>
        <w:rPr>
          <w:szCs w:val="28"/>
        </w:rPr>
        <w:t>страции</w:t>
      </w:r>
      <w:r w:rsidR="009A0B1E">
        <w:rPr>
          <w:szCs w:val="28"/>
        </w:rPr>
        <w:t xml:space="preserve"> города</w:t>
      </w:r>
      <w:r w:rsidRPr="000D3658">
        <w:rPr>
          <w:szCs w:val="28"/>
        </w:rPr>
        <w:t>.</w:t>
      </w:r>
    </w:p>
    <w:p w:rsidR="00E8767C" w:rsidRPr="00527719" w:rsidRDefault="00546CDD" w:rsidP="00E8767C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527719">
        <w:rPr>
          <w:szCs w:val="28"/>
        </w:rPr>
        <w:t>2.</w:t>
      </w:r>
      <w:r w:rsidR="0049506A" w:rsidRPr="00527719">
        <w:rPr>
          <w:szCs w:val="28"/>
        </w:rPr>
        <w:t>3</w:t>
      </w:r>
      <w:r w:rsidR="00E8767C" w:rsidRPr="00527719">
        <w:rPr>
          <w:szCs w:val="28"/>
        </w:rPr>
        <w:t>. План мероприятий по профилактике нарушений</w:t>
      </w:r>
      <w:r w:rsidR="009A0B1E">
        <w:rPr>
          <w:szCs w:val="28"/>
        </w:rPr>
        <w:t xml:space="preserve"> </w:t>
      </w:r>
      <w:r w:rsidR="009A0B1E" w:rsidRPr="000D3658">
        <w:rPr>
          <w:szCs w:val="28"/>
        </w:rPr>
        <w:t>обязательных требований</w:t>
      </w:r>
      <w:r w:rsidR="009A0B1E">
        <w:rPr>
          <w:szCs w:val="28"/>
        </w:rPr>
        <w:t xml:space="preserve">, </w:t>
      </w:r>
      <w:r w:rsidR="009A0B1E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="009A0B1E" w:rsidRPr="000D3658">
        <w:rPr>
          <w:szCs w:val="28"/>
        </w:rPr>
        <w:t xml:space="preserve"> </w:t>
      </w:r>
      <w:r w:rsidR="00E8767C" w:rsidRPr="00527719">
        <w:rPr>
          <w:szCs w:val="28"/>
        </w:rPr>
        <w:t>включает в себя:</w:t>
      </w:r>
    </w:p>
    <w:p w:rsidR="00E8767C" w:rsidRPr="00527719" w:rsidRDefault="00E8767C" w:rsidP="00E8767C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527719">
        <w:rPr>
          <w:szCs w:val="28"/>
        </w:rPr>
        <w:t>а) мероприятия по профилактике нарушений</w:t>
      </w:r>
      <w:r w:rsidR="009A0B1E">
        <w:rPr>
          <w:szCs w:val="28"/>
        </w:rPr>
        <w:t xml:space="preserve"> </w:t>
      </w:r>
      <w:r w:rsidR="009A0B1E" w:rsidRPr="000D3658">
        <w:rPr>
          <w:szCs w:val="28"/>
        </w:rPr>
        <w:t>обязательных требований</w:t>
      </w:r>
      <w:r w:rsidR="009A0B1E">
        <w:rPr>
          <w:szCs w:val="28"/>
        </w:rPr>
        <w:t xml:space="preserve">, </w:t>
      </w:r>
      <w:r w:rsidR="009A0B1E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Pr="00527719">
        <w:rPr>
          <w:szCs w:val="28"/>
        </w:rPr>
        <w:t xml:space="preserve"> проведение которых предусмотрено частью 2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8767C" w:rsidRPr="00527719" w:rsidRDefault="00E8767C" w:rsidP="00E8767C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527719">
        <w:rPr>
          <w:szCs w:val="28"/>
        </w:rPr>
        <w:t>б) специальные мероприятия по профилактике нарушений</w:t>
      </w:r>
      <w:r w:rsidR="009A0B1E">
        <w:rPr>
          <w:szCs w:val="28"/>
        </w:rPr>
        <w:t xml:space="preserve"> </w:t>
      </w:r>
      <w:r w:rsidR="009A0B1E" w:rsidRPr="000D3658">
        <w:rPr>
          <w:szCs w:val="28"/>
        </w:rPr>
        <w:t>обязательных требований</w:t>
      </w:r>
      <w:r w:rsidR="009A0B1E">
        <w:rPr>
          <w:szCs w:val="28"/>
        </w:rPr>
        <w:t xml:space="preserve">, </w:t>
      </w:r>
      <w:r w:rsidR="009A0B1E">
        <w:rPr>
          <w:color w:val="000000"/>
          <w:szCs w:val="28"/>
          <w:lang w:eastAsia="en-US"/>
        </w:rPr>
        <w:t>требований, установленных муниципальными правовыми актами,</w:t>
      </w:r>
      <w:r w:rsidRPr="00527719">
        <w:rPr>
          <w:szCs w:val="28"/>
        </w:rPr>
        <w:t xml:space="preserve">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 </w:t>
      </w:r>
      <w:r w:rsidR="006A1B52" w:rsidRPr="00527719">
        <w:rPr>
          <w:szCs w:val="28"/>
        </w:rPr>
        <w:t>муниципального</w:t>
      </w:r>
      <w:r w:rsidRPr="00527719">
        <w:rPr>
          <w:szCs w:val="28"/>
        </w:rPr>
        <w:t xml:space="preserve"> контроля, порядком организации и осуществления отдельных видов муниципального контроля.</w:t>
      </w:r>
    </w:p>
    <w:p w:rsidR="00D05186" w:rsidRDefault="00E8767C" w:rsidP="00E8767C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527719">
        <w:rPr>
          <w:szCs w:val="28"/>
        </w:rPr>
        <w:t xml:space="preserve">2.4. В плане мероприятий по профилактике нарушений </w:t>
      </w:r>
      <w:r w:rsidR="00527719" w:rsidRPr="00527719">
        <w:rPr>
          <w:szCs w:val="28"/>
        </w:rPr>
        <w:t xml:space="preserve">требований </w:t>
      </w:r>
      <w:r w:rsidRPr="00527719">
        <w:rPr>
          <w:szCs w:val="28"/>
        </w:rPr>
        <w:t>содержится указание на мероприятия по профилактике нарушений</w:t>
      </w:r>
      <w:r w:rsidR="00527719" w:rsidRPr="00527719">
        <w:rPr>
          <w:szCs w:val="28"/>
        </w:rPr>
        <w:t xml:space="preserve"> требований</w:t>
      </w:r>
      <w:r w:rsidRPr="00527719">
        <w:rPr>
          <w:szCs w:val="28"/>
        </w:rPr>
        <w:t xml:space="preserve">, сроки (периодичность) их проведения, при необходимости место реализации, </w:t>
      </w:r>
      <w:r w:rsidR="00023448">
        <w:rPr>
          <w:szCs w:val="28"/>
        </w:rPr>
        <w:t xml:space="preserve">должностные лица </w:t>
      </w:r>
      <w:r w:rsidRPr="00527719">
        <w:rPr>
          <w:szCs w:val="28"/>
        </w:rPr>
        <w:t>орган</w:t>
      </w:r>
      <w:r w:rsidR="00244EFC">
        <w:rPr>
          <w:szCs w:val="28"/>
        </w:rPr>
        <w:t>а</w:t>
      </w:r>
      <w:r w:rsidRPr="00527719">
        <w:rPr>
          <w:szCs w:val="28"/>
        </w:rPr>
        <w:t xml:space="preserve"> </w:t>
      </w:r>
      <w:r w:rsidR="00527719" w:rsidRPr="00527719">
        <w:rPr>
          <w:szCs w:val="28"/>
        </w:rPr>
        <w:t xml:space="preserve">Администрации города </w:t>
      </w:r>
      <w:r w:rsidRPr="00527719">
        <w:rPr>
          <w:szCs w:val="28"/>
        </w:rPr>
        <w:t>для проведения следующих основных мероприятий по профилактике нарушений:</w:t>
      </w:r>
    </w:p>
    <w:p w:rsidR="00D05186" w:rsidRDefault="00D05186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8767C" w:rsidRPr="00527719" w:rsidRDefault="00E8767C" w:rsidP="00E8767C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527719">
        <w:rPr>
          <w:szCs w:val="28"/>
        </w:rPr>
        <w:t>а) размещение на официальн</w:t>
      </w:r>
      <w:r w:rsidR="00023448">
        <w:rPr>
          <w:szCs w:val="28"/>
        </w:rPr>
        <w:t>ом</w:t>
      </w:r>
      <w:r w:rsidRPr="00527719">
        <w:rPr>
          <w:szCs w:val="28"/>
        </w:rPr>
        <w:t xml:space="preserve"> </w:t>
      </w:r>
      <w:r w:rsidR="00527719" w:rsidRPr="00527719">
        <w:rPr>
          <w:szCs w:val="28"/>
        </w:rPr>
        <w:t xml:space="preserve">информационном </w:t>
      </w:r>
      <w:r w:rsidR="00AC0F80">
        <w:rPr>
          <w:szCs w:val="28"/>
        </w:rPr>
        <w:t>И</w:t>
      </w:r>
      <w:r w:rsidR="00527719" w:rsidRPr="00527719">
        <w:rPr>
          <w:szCs w:val="28"/>
        </w:rPr>
        <w:t>нтернет-портале муниципального образования "Город Архангельск"</w:t>
      </w:r>
      <w:r w:rsidRPr="00527719">
        <w:rPr>
          <w:szCs w:val="28"/>
        </w:rPr>
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нормативных правовых актов;</w:t>
      </w:r>
    </w:p>
    <w:p w:rsidR="00E8767C" w:rsidRPr="00527719" w:rsidRDefault="00E8767C" w:rsidP="00E8767C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527719">
        <w:rPr>
          <w:szCs w:val="28"/>
        </w:rPr>
        <w:t xml:space="preserve">б) информирование </w:t>
      </w:r>
      <w:r w:rsidR="00527719" w:rsidRPr="00527719">
        <w:rPr>
          <w:szCs w:val="28"/>
        </w:rPr>
        <w:t>подконтрольных субъектов</w:t>
      </w:r>
      <w:r w:rsidRPr="00527719">
        <w:rPr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актами;</w:t>
      </w:r>
    </w:p>
    <w:p w:rsidR="00370AFB" w:rsidRPr="00527719" w:rsidRDefault="00E8767C" w:rsidP="00E8767C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527719">
        <w:rPr>
          <w:szCs w:val="28"/>
        </w:rPr>
        <w:t>в) регулярное об</w:t>
      </w:r>
      <w:r w:rsidR="00023448">
        <w:rPr>
          <w:szCs w:val="28"/>
        </w:rPr>
        <w:t>общение практики осуществления</w:t>
      </w:r>
      <w:r w:rsidRPr="00527719">
        <w:rPr>
          <w:szCs w:val="28"/>
        </w:rPr>
        <w:t xml:space="preserve"> </w:t>
      </w:r>
      <w:r w:rsidR="009A0B1E">
        <w:rPr>
          <w:szCs w:val="28"/>
        </w:rPr>
        <w:t xml:space="preserve">видов </w:t>
      </w:r>
      <w:r w:rsidRPr="00527719">
        <w:rPr>
          <w:szCs w:val="28"/>
        </w:rPr>
        <w:t>муници</w:t>
      </w:r>
      <w:r w:rsidR="00D05186">
        <w:rPr>
          <w:szCs w:val="28"/>
        </w:rPr>
        <w:t>-</w:t>
      </w:r>
      <w:r w:rsidRPr="00527719">
        <w:rPr>
          <w:szCs w:val="28"/>
        </w:rPr>
        <w:t xml:space="preserve">пального контроля и размещение </w:t>
      </w:r>
      <w:r w:rsidR="00527719" w:rsidRPr="00527719">
        <w:rPr>
          <w:szCs w:val="28"/>
        </w:rPr>
        <w:t>на официальн</w:t>
      </w:r>
      <w:r w:rsidR="009A0B1E">
        <w:rPr>
          <w:szCs w:val="28"/>
        </w:rPr>
        <w:t>ом</w:t>
      </w:r>
      <w:r w:rsidR="00527719" w:rsidRPr="00527719">
        <w:rPr>
          <w:szCs w:val="28"/>
        </w:rPr>
        <w:t xml:space="preserve"> информационном </w:t>
      </w:r>
      <w:r w:rsidR="00D05186">
        <w:rPr>
          <w:szCs w:val="28"/>
        </w:rPr>
        <w:t>И</w:t>
      </w:r>
      <w:r w:rsidR="00527719" w:rsidRPr="00527719">
        <w:rPr>
          <w:szCs w:val="28"/>
        </w:rPr>
        <w:t xml:space="preserve">нтернет-портале муниципального образования "Город Архангельск" </w:t>
      </w:r>
      <w:r w:rsidRPr="00527719">
        <w:rPr>
          <w:szCs w:val="28"/>
        </w:rPr>
        <w:t>соответствующих обобщений.</w:t>
      </w:r>
    </w:p>
    <w:p w:rsidR="00370AFB" w:rsidRPr="00370AFB" w:rsidRDefault="00E05E99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>
        <w:rPr>
          <w:szCs w:val="28"/>
        </w:rPr>
        <w:t>2.</w:t>
      </w:r>
      <w:r w:rsidR="00E8767C">
        <w:rPr>
          <w:szCs w:val="28"/>
        </w:rPr>
        <w:t>5</w:t>
      </w:r>
      <w:r>
        <w:rPr>
          <w:szCs w:val="28"/>
        </w:rPr>
        <w:t xml:space="preserve">. </w:t>
      </w:r>
      <w:r w:rsidR="00370AFB" w:rsidRPr="00370AFB">
        <w:rPr>
          <w:szCs w:val="28"/>
        </w:rPr>
        <w:t xml:space="preserve">В программе указываются </w:t>
      </w:r>
      <w:r w:rsidR="00023448">
        <w:rPr>
          <w:szCs w:val="28"/>
        </w:rPr>
        <w:t xml:space="preserve">должностные лица </w:t>
      </w:r>
      <w:r w:rsidR="00370AFB" w:rsidRPr="00370AFB">
        <w:rPr>
          <w:szCs w:val="28"/>
        </w:rPr>
        <w:t>орган</w:t>
      </w:r>
      <w:r w:rsidR="00023448">
        <w:rPr>
          <w:szCs w:val="28"/>
        </w:rPr>
        <w:t>а</w:t>
      </w:r>
      <w:r w:rsidR="00E02707">
        <w:rPr>
          <w:szCs w:val="28"/>
        </w:rPr>
        <w:t xml:space="preserve"> Администрации города</w:t>
      </w:r>
      <w:r w:rsidR="00370AFB" w:rsidRPr="00370AFB">
        <w:rPr>
          <w:szCs w:val="28"/>
        </w:rPr>
        <w:t>, уполномоченные на вы</w:t>
      </w:r>
      <w:r w:rsidR="00023448">
        <w:rPr>
          <w:szCs w:val="28"/>
        </w:rPr>
        <w:t>дачу при получении</w:t>
      </w:r>
      <w:r w:rsidR="00370AFB" w:rsidRPr="00370AFB">
        <w:rPr>
          <w:szCs w:val="28"/>
        </w:rPr>
        <w:t xml:space="preserve"> органом </w:t>
      </w:r>
      <w:r w:rsidR="009A0B1E">
        <w:rPr>
          <w:szCs w:val="28"/>
        </w:rPr>
        <w:t>Администрации города</w:t>
      </w:r>
      <w:r w:rsidR="00023448">
        <w:rPr>
          <w:szCs w:val="28"/>
        </w:rPr>
        <w:t xml:space="preserve"> </w:t>
      </w:r>
      <w:r w:rsidR="00370AFB" w:rsidRPr="00370AFB">
        <w:rPr>
          <w:szCs w:val="28"/>
        </w:rPr>
        <w:t>сведений о готовящихся нарушениях или о признаках нарушений обязательных требований</w:t>
      </w:r>
      <w:r w:rsidR="003D618B">
        <w:rPr>
          <w:szCs w:val="28"/>
        </w:rPr>
        <w:t xml:space="preserve">, </w:t>
      </w:r>
      <w:r w:rsidR="003D618B" w:rsidRPr="00527719">
        <w:rPr>
          <w:szCs w:val="28"/>
        </w:rPr>
        <w:t>требований, установленных муниципальными правовыми актами</w:t>
      </w:r>
      <w:r w:rsidR="003D618B">
        <w:rPr>
          <w:szCs w:val="28"/>
        </w:rPr>
        <w:t>,</w:t>
      </w:r>
      <w:r w:rsidR="00370AFB" w:rsidRPr="00370AFB">
        <w:rPr>
          <w:szCs w:val="28"/>
        </w:rPr>
        <w:t xml:space="preserve"> предостережений о недопустимости нарушения обязательных требований</w:t>
      </w:r>
      <w:r w:rsidR="003D618B">
        <w:rPr>
          <w:szCs w:val="28"/>
        </w:rPr>
        <w:t xml:space="preserve">, </w:t>
      </w:r>
      <w:r w:rsidR="003D618B" w:rsidRPr="00527719">
        <w:rPr>
          <w:szCs w:val="28"/>
        </w:rPr>
        <w:t>требований, установленных муниципальными правовыми актами</w:t>
      </w:r>
      <w:r w:rsidR="003D618B">
        <w:rPr>
          <w:szCs w:val="28"/>
        </w:rPr>
        <w:t>,</w:t>
      </w:r>
      <w:r w:rsidR="00370AFB" w:rsidRPr="00370AFB">
        <w:rPr>
          <w:szCs w:val="28"/>
        </w:rPr>
        <w:t xml:space="preserve"> в соответствии с частями 5</w:t>
      </w:r>
      <w:r w:rsidR="00D05186">
        <w:rPr>
          <w:szCs w:val="28"/>
        </w:rPr>
        <w:t>–</w:t>
      </w:r>
      <w:r w:rsidR="00370AFB" w:rsidRPr="00370AFB">
        <w:rPr>
          <w:szCs w:val="28"/>
        </w:rPr>
        <w:t>7</w:t>
      </w:r>
      <w:r w:rsidR="00D05186">
        <w:rPr>
          <w:szCs w:val="28"/>
        </w:rPr>
        <w:t xml:space="preserve"> </w:t>
      </w:r>
      <w:r w:rsidR="00370AFB" w:rsidRPr="00370AFB">
        <w:rPr>
          <w:szCs w:val="28"/>
        </w:rPr>
        <w:t xml:space="preserve">статьи 8.2 Федерального закона от 26 декабря 2008 года </w:t>
      </w:r>
      <w:r w:rsidR="0049506A">
        <w:rPr>
          <w:szCs w:val="28"/>
        </w:rPr>
        <w:t>№</w:t>
      </w:r>
      <w:r w:rsidR="00370AFB" w:rsidRPr="00370AFB">
        <w:rPr>
          <w:szCs w:val="28"/>
        </w:rPr>
        <w:t xml:space="preserve"> 294-ФЗ "О защите прав юридических лиц </w:t>
      </w:r>
      <w:r w:rsidR="00AC0F80">
        <w:rPr>
          <w:szCs w:val="28"/>
        </w:rPr>
        <w:br/>
      </w:r>
      <w:r w:rsidR="00370AFB" w:rsidRPr="00370AFB">
        <w:rPr>
          <w:szCs w:val="28"/>
        </w:rPr>
        <w:t>и индивидуальных предпринимателей при осуществлении государственного контроля (надзора) и муниципального контроля" и иными федеральными законами. Выдача предостережений о недопустимости нарушений обязатель</w:t>
      </w:r>
      <w:r w:rsidR="00D05186">
        <w:rPr>
          <w:szCs w:val="28"/>
        </w:rPr>
        <w:t>-</w:t>
      </w:r>
      <w:r w:rsidR="00370AFB" w:rsidRPr="00370AFB">
        <w:rPr>
          <w:szCs w:val="28"/>
        </w:rPr>
        <w:t>ных требований</w:t>
      </w:r>
      <w:r w:rsidR="003D618B">
        <w:rPr>
          <w:szCs w:val="28"/>
        </w:rPr>
        <w:t xml:space="preserve">, </w:t>
      </w:r>
      <w:r w:rsidR="003D618B" w:rsidRPr="00527719">
        <w:rPr>
          <w:szCs w:val="28"/>
        </w:rPr>
        <w:t>требований, установленных муниципальными правовыми актами</w:t>
      </w:r>
      <w:r w:rsidR="003D618B">
        <w:rPr>
          <w:szCs w:val="28"/>
        </w:rPr>
        <w:t>,</w:t>
      </w:r>
      <w:r w:rsidR="00370AFB" w:rsidRPr="00370AFB">
        <w:rPr>
          <w:szCs w:val="28"/>
        </w:rPr>
        <w:t xml:space="preserve"> не может носить плановый характер.</w:t>
      </w:r>
    </w:p>
    <w:p w:rsidR="00370AFB" w:rsidRDefault="00E05E99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>
        <w:rPr>
          <w:szCs w:val="28"/>
        </w:rPr>
        <w:t>2</w:t>
      </w:r>
      <w:r w:rsidR="00370AFB" w:rsidRPr="00370AFB">
        <w:rPr>
          <w:szCs w:val="28"/>
        </w:rPr>
        <w:t>.</w:t>
      </w:r>
      <w:r w:rsidR="00330287">
        <w:rPr>
          <w:szCs w:val="28"/>
        </w:rPr>
        <w:t>6</w:t>
      </w:r>
      <w:r>
        <w:rPr>
          <w:szCs w:val="28"/>
        </w:rPr>
        <w:t>.</w:t>
      </w:r>
      <w:r w:rsidR="00370AFB" w:rsidRPr="00370AFB">
        <w:rPr>
          <w:szCs w:val="28"/>
        </w:rPr>
        <w:t xml:space="preserve"> Для оценки мероприятий по профилактике нарушений обязательных требований</w:t>
      </w:r>
      <w:r>
        <w:rPr>
          <w:szCs w:val="28"/>
        </w:rPr>
        <w:t xml:space="preserve">, </w:t>
      </w:r>
      <w:r>
        <w:rPr>
          <w:color w:val="000000"/>
          <w:szCs w:val="28"/>
          <w:lang w:eastAsia="en-US"/>
        </w:rPr>
        <w:t>требований, установленных муниципальными правовыми актами</w:t>
      </w:r>
      <w:r w:rsidR="009A0B1E">
        <w:rPr>
          <w:color w:val="000000"/>
          <w:szCs w:val="28"/>
          <w:lang w:eastAsia="en-US"/>
        </w:rPr>
        <w:t>,</w:t>
      </w:r>
      <w:r w:rsidR="00370AFB" w:rsidRPr="00370AFB">
        <w:rPr>
          <w:szCs w:val="28"/>
        </w:rPr>
        <w:t xml:space="preserve"> </w:t>
      </w:r>
      <w:r w:rsidR="00CC2FB4">
        <w:rPr>
          <w:szCs w:val="28"/>
        </w:rPr>
        <w:br/>
      </w:r>
      <w:r w:rsidR="00370AFB" w:rsidRPr="00370AFB">
        <w:rPr>
          <w:szCs w:val="28"/>
        </w:rPr>
        <w:t>и в целом программы по итогам календарного года с учетом достижения целей программы в программе устанавливаются отчетные показатели.</w:t>
      </w:r>
    </w:p>
    <w:p w:rsidR="00863FB2" w:rsidRPr="00023448" w:rsidRDefault="00863FB2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23448">
        <w:rPr>
          <w:szCs w:val="28"/>
        </w:rPr>
        <w:t>Отчетные показатели устанавливаются на отчетный год и включают текущие (на 1 января отчетного года) и плановые (на 31 декабря отчетного года) значения целевых индикаторов программы.</w:t>
      </w:r>
    </w:p>
    <w:p w:rsidR="00370AFB" w:rsidRPr="00023448" w:rsidRDefault="00330287" w:rsidP="00370AFB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>
        <w:rPr>
          <w:szCs w:val="28"/>
        </w:rPr>
        <w:t>2.7</w:t>
      </w:r>
      <w:r w:rsidR="00863FB2" w:rsidRPr="00023448">
        <w:rPr>
          <w:szCs w:val="28"/>
        </w:rPr>
        <w:t xml:space="preserve">. </w:t>
      </w:r>
      <w:r w:rsidR="00370AFB" w:rsidRPr="00023448">
        <w:rPr>
          <w:szCs w:val="28"/>
        </w:rPr>
        <w:t>Проект плана мероприятий по профилактике нарушений обяза</w:t>
      </w:r>
      <w:r w:rsidR="00D05186">
        <w:rPr>
          <w:szCs w:val="28"/>
        </w:rPr>
        <w:t>-</w:t>
      </w:r>
      <w:r w:rsidR="00370AFB" w:rsidRPr="00023448">
        <w:rPr>
          <w:szCs w:val="28"/>
        </w:rPr>
        <w:t>тельных требований</w:t>
      </w:r>
      <w:r w:rsidR="005903C4" w:rsidRPr="00023448">
        <w:rPr>
          <w:szCs w:val="28"/>
        </w:rPr>
        <w:t xml:space="preserve">, </w:t>
      </w:r>
      <w:r w:rsidR="005903C4" w:rsidRPr="00023448">
        <w:rPr>
          <w:color w:val="000000"/>
          <w:szCs w:val="28"/>
          <w:lang w:eastAsia="en-US"/>
        </w:rPr>
        <w:t>требований, установленных муниципальными правовыми актами</w:t>
      </w:r>
      <w:r w:rsidR="009A0B1E">
        <w:rPr>
          <w:color w:val="000000"/>
          <w:szCs w:val="28"/>
          <w:lang w:eastAsia="en-US"/>
        </w:rPr>
        <w:t>,</w:t>
      </w:r>
      <w:r w:rsidR="00370AFB" w:rsidRPr="00023448">
        <w:rPr>
          <w:szCs w:val="28"/>
        </w:rPr>
        <w:t xml:space="preserve"> устанавливается на два года, следующие за отчетным, и содержит обобщенное описание основных направлений профилактической работы </w:t>
      </w:r>
      <w:r w:rsidR="009A0B1E">
        <w:rPr>
          <w:szCs w:val="28"/>
        </w:rPr>
        <w:t>орган</w:t>
      </w:r>
      <w:r w:rsidR="00CF3671">
        <w:rPr>
          <w:szCs w:val="28"/>
        </w:rPr>
        <w:t>а</w:t>
      </w:r>
      <w:r w:rsidR="009A0B1E">
        <w:rPr>
          <w:szCs w:val="28"/>
        </w:rPr>
        <w:t xml:space="preserve"> Администрации города</w:t>
      </w:r>
      <w:r w:rsidR="00370AFB" w:rsidRPr="00023448">
        <w:rPr>
          <w:szCs w:val="28"/>
        </w:rPr>
        <w:t xml:space="preserve"> на указанные два года, периоды реализации соответствующих мероприятий по профилактике и </w:t>
      </w:r>
      <w:r w:rsidR="00244EFC">
        <w:rPr>
          <w:szCs w:val="28"/>
        </w:rPr>
        <w:t xml:space="preserve">структурные подразделения </w:t>
      </w:r>
      <w:r w:rsidR="009A0B1E">
        <w:rPr>
          <w:szCs w:val="28"/>
        </w:rPr>
        <w:t>орган</w:t>
      </w:r>
      <w:r w:rsidR="00244EFC">
        <w:rPr>
          <w:szCs w:val="28"/>
        </w:rPr>
        <w:t>а</w:t>
      </w:r>
      <w:r w:rsidR="009A0B1E">
        <w:rPr>
          <w:szCs w:val="28"/>
        </w:rPr>
        <w:t xml:space="preserve"> А</w:t>
      </w:r>
      <w:r w:rsidR="005903C4" w:rsidRPr="00023448">
        <w:rPr>
          <w:szCs w:val="28"/>
        </w:rPr>
        <w:t xml:space="preserve">дминистрации </w:t>
      </w:r>
      <w:r w:rsidR="009A0B1E">
        <w:rPr>
          <w:szCs w:val="28"/>
        </w:rPr>
        <w:t>города</w:t>
      </w:r>
      <w:r w:rsidR="00370AFB" w:rsidRPr="00023448">
        <w:rPr>
          <w:szCs w:val="28"/>
        </w:rPr>
        <w:t>, ответственные за их проведение.</w:t>
      </w:r>
    </w:p>
    <w:p w:rsidR="00D05186" w:rsidRDefault="00370AFB" w:rsidP="00D05186">
      <w:pPr>
        <w:widowControl w:val="0"/>
        <w:tabs>
          <w:tab w:val="left" w:pos="963"/>
        </w:tabs>
        <w:ind w:right="20" w:firstLine="709"/>
        <w:jc w:val="both"/>
        <w:rPr>
          <w:szCs w:val="28"/>
        </w:rPr>
      </w:pPr>
      <w:r w:rsidRPr="00023448">
        <w:rPr>
          <w:szCs w:val="28"/>
        </w:rPr>
        <w:t xml:space="preserve">Проект отчетных показателей устанавливается на два года, следующие </w:t>
      </w:r>
      <w:r w:rsidR="00AC0F80">
        <w:rPr>
          <w:szCs w:val="28"/>
        </w:rPr>
        <w:br/>
      </w:r>
      <w:r w:rsidRPr="00023448">
        <w:rPr>
          <w:szCs w:val="28"/>
        </w:rPr>
        <w:t>за отчетным годом, и включает плановые значения целевых индикаторов программы по состоянию на 31 декабря второго года, следующего за отчетным</w:t>
      </w:r>
      <w:r w:rsidR="00023448" w:rsidRPr="00023448">
        <w:rPr>
          <w:szCs w:val="28"/>
        </w:rPr>
        <w:t>.</w:t>
      </w:r>
    </w:p>
    <w:p w:rsidR="00C31BD1" w:rsidRDefault="00C31BD1" w:rsidP="00D05186">
      <w:pPr>
        <w:widowControl w:val="0"/>
        <w:tabs>
          <w:tab w:val="left" w:pos="963"/>
        </w:tabs>
        <w:ind w:right="20"/>
        <w:jc w:val="center"/>
        <w:rPr>
          <w:b/>
          <w:color w:val="000000"/>
          <w:szCs w:val="28"/>
        </w:rPr>
      </w:pPr>
    </w:p>
    <w:p w:rsidR="00C75745" w:rsidRPr="00451F66" w:rsidRDefault="00C75745" w:rsidP="00D05186">
      <w:pPr>
        <w:widowControl w:val="0"/>
        <w:tabs>
          <w:tab w:val="left" w:pos="963"/>
        </w:tabs>
        <w:ind w:right="20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Pr="00E93BAD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Порядок разработки программы</w:t>
      </w:r>
    </w:p>
    <w:p w:rsidR="00D05186" w:rsidRDefault="00D05186" w:rsidP="00C75745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</w:p>
    <w:p w:rsidR="00C75745" w:rsidRDefault="00C75745" w:rsidP="00C75745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</w:t>
      </w:r>
      <w:r w:rsidRPr="00C75745">
        <w:rPr>
          <w:i/>
          <w:color w:val="000000"/>
          <w:szCs w:val="28"/>
        </w:rPr>
        <w:t xml:space="preserve">. </w:t>
      </w:r>
      <w:r w:rsidRPr="00330287">
        <w:rPr>
          <w:color w:val="000000"/>
          <w:szCs w:val="28"/>
        </w:rPr>
        <w:t>П</w:t>
      </w:r>
      <w:r w:rsidR="00023448" w:rsidRPr="00330287">
        <w:rPr>
          <w:color w:val="000000"/>
          <w:szCs w:val="28"/>
        </w:rPr>
        <w:t>роект п</w:t>
      </w:r>
      <w:r w:rsidR="00330287" w:rsidRPr="00330287">
        <w:rPr>
          <w:color w:val="000000"/>
          <w:szCs w:val="28"/>
        </w:rPr>
        <w:t>рограммы</w:t>
      </w:r>
      <w:r w:rsidRPr="00330287">
        <w:rPr>
          <w:color w:val="000000"/>
          <w:szCs w:val="28"/>
        </w:rPr>
        <w:t xml:space="preserve"> разрабатывается</w:t>
      </w:r>
      <w:r w:rsidR="00330287" w:rsidRPr="00330287">
        <w:rPr>
          <w:color w:val="000000"/>
          <w:szCs w:val="28"/>
        </w:rPr>
        <w:t xml:space="preserve"> орган</w:t>
      </w:r>
      <w:r w:rsidR="00CF3671" w:rsidRPr="00CF3671">
        <w:rPr>
          <w:color w:val="000000"/>
          <w:szCs w:val="28"/>
        </w:rPr>
        <w:t>а</w:t>
      </w:r>
      <w:r w:rsidR="00330287" w:rsidRPr="00CF3671">
        <w:rPr>
          <w:color w:val="000000"/>
          <w:szCs w:val="28"/>
        </w:rPr>
        <w:t>м</w:t>
      </w:r>
      <w:r w:rsidR="00CF3671" w:rsidRPr="00CF3671">
        <w:rPr>
          <w:color w:val="000000"/>
          <w:szCs w:val="28"/>
        </w:rPr>
        <w:t>и</w:t>
      </w:r>
      <w:r w:rsidR="00330287" w:rsidRPr="00330287">
        <w:rPr>
          <w:color w:val="000000"/>
          <w:szCs w:val="28"/>
        </w:rPr>
        <w:t xml:space="preserve"> Администрации города</w:t>
      </w:r>
      <w:r w:rsidRPr="00330287">
        <w:rPr>
          <w:color w:val="000000"/>
          <w:szCs w:val="28"/>
        </w:rPr>
        <w:t xml:space="preserve"> по осуществляемому </w:t>
      </w:r>
      <w:r w:rsidR="00330287" w:rsidRPr="00330287">
        <w:rPr>
          <w:color w:val="000000"/>
          <w:szCs w:val="28"/>
        </w:rPr>
        <w:t>виду муниципального контроля</w:t>
      </w:r>
      <w:r w:rsidRPr="00330287">
        <w:rPr>
          <w:color w:val="000000"/>
          <w:szCs w:val="28"/>
        </w:rPr>
        <w:t>.</w:t>
      </w:r>
    </w:p>
    <w:p w:rsidR="002F31AD" w:rsidRPr="00B37525" w:rsidRDefault="00C75745" w:rsidP="002F31AD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  <w:r w:rsidRPr="00B37525">
        <w:rPr>
          <w:color w:val="000000"/>
          <w:szCs w:val="28"/>
        </w:rPr>
        <w:t>3.</w:t>
      </w:r>
      <w:r w:rsidR="00330287" w:rsidRPr="00B37525">
        <w:rPr>
          <w:color w:val="000000"/>
          <w:szCs w:val="28"/>
        </w:rPr>
        <w:t>2</w:t>
      </w:r>
      <w:r w:rsidRPr="00B37525">
        <w:rPr>
          <w:color w:val="000000"/>
          <w:szCs w:val="28"/>
        </w:rPr>
        <w:t xml:space="preserve">. </w:t>
      </w:r>
      <w:r w:rsidR="002F31AD" w:rsidRPr="00B37525">
        <w:rPr>
          <w:color w:val="000000"/>
          <w:szCs w:val="28"/>
        </w:rPr>
        <w:t xml:space="preserve">Программа утверждается </w:t>
      </w:r>
      <w:r w:rsidR="00BA0874">
        <w:rPr>
          <w:color w:val="000000"/>
          <w:szCs w:val="28"/>
        </w:rPr>
        <w:t>распоряжением Администрации</w:t>
      </w:r>
      <w:r w:rsidR="00B37525" w:rsidRPr="00B37525">
        <w:rPr>
          <w:color w:val="000000"/>
          <w:szCs w:val="28"/>
        </w:rPr>
        <w:t xml:space="preserve"> муници</w:t>
      </w:r>
      <w:r w:rsidR="00D05186">
        <w:rPr>
          <w:color w:val="000000"/>
          <w:szCs w:val="28"/>
        </w:rPr>
        <w:t>-</w:t>
      </w:r>
      <w:r w:rsidR="00B37525" w:rsidRPr="00B37525">
        <w:rPr>
          <w:color w:val="000000"/>
          <w:szCs w:val="28"/>
        </w:rPr>
        <w:t>пального образования "Город Архангельск"</w:t>
      </w:r>
      <w:r w:rsidR="002F31AD" w:rsidRPr="00B37525">
        <w:rPr>
          <w:color w:val="000000"/>
          <w:szCs w:val="28"/>
        </w:rPr>
        <w:t xml:space="preserve"> ежегодно, до 20 декабря текущего года.</w:t>
      </w:r>
    </w:p>
    <w:p w:rsidR="002F31AD" w:rsidRDefault="00BA0874" w:rsidP="002F31AD">
      <w:pPr>
        <w:tabs>
          <w:tab w:val="left" w:pos="709"/>
          <w:tab w:val="left" w:pos="836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Распоряжение</w:t>
      </w:r>
      <w:r w:rsidR="00244EFC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Администрации</w:t>
      </w:r>
      <w:r w:rsidR="00B37525" w:rsidRPr="00B37525">
        <w:rPr>
          <w:color w:val="000000"/>
          <w:szCs w:val="28"/>
        </w:rPr>
        <w:t xml:space="preserve"> муниципального </w:t>
      </w:r>
      <w:r w:rsidR="002F31AD" w:rsidRPr="00B37525">
        <w:rPr>
          <w:color w:val="000000"/>
          <w:szCs w:val="28"/>
        </w:rPr>
        <w:t xml:space="preserve">образования "Город Архангельск" определяется руководитель программы, который наделяется полномочиями по организации и координированию деятельности </w:t>
      </w:r>
      <w:r w:rsidR="009F15DE">
        <w:rPr>
          <w:color w:val="000000"/>
          <w:szCs w:val="28"/>
        </w:rPr>
        <w:br/>
      </w:r>
      <w:r w:rsidR="002F31AD" w:rsidRPr="00B37525">
        <w:rPr>
          <w:color w:val="000000"/>
          <w:szCs w:val="28"/>
        </w:rPr>
        <w:t>по реализации программы.</w:t>
      </w:r>
    </w:p>
    <w:p w:rsidR="00C75745" w:rsidRDefault="00C75745" w:rsidP="0064319B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330287">
        <w:rPr>
          <w:color w:val="000000"/>
          <w:szCs w:val="28"/>
        </w:rPr>
        <w:t>3</w:t>
      </w:r>
      <w:r>
        <w:rPr>
          <w:color w:val="000000"/>
          <w:szCs w:val="28"/>
        </w:rPr>
        <w:t>. Утвержденная программа направляется в департамент контроля, документационного обеспечения и работы с населением Администрации муниципального образования "Город Архангельск" для размещения</w:t>
      </w:r>
      <w:r w:rsidR="00736584">
        <w:rPr>
          <w:color w:val="000000"/>
          <w:szCs w:val="28"/>
        </w:rPr>
        <w:t xml:space="preserve"> </w:t>
      </w:r>
      <w:r w:rsidR="009F15DE">
        <w:rPr>
          <w:color w:val="000000"/>
          <w:szCs w:val="28"/>
        </w:rPr>
        <w:br/>
      </w:r>
      <w:r w:rsidR="00736584">
        <w:rPr>
          <w:color w:val="000000"/>
          <w:szCs w:val="28"/>
        </w:rPr>
        <w:t xml:space="preserve">на официальном информационном </w:t>
      </w:r>
      <w:r w:rsidR="009F15DE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нтернет-портале муниципального образования "Город Архангельск" до 25 декабря </w:t>
      </w:r>
      <w:r w:rsidRPr="00235C0F">
        <w:rPr>
          <w:color w:val="000000"/>
          <w:szCs w:val="28"/>
        </w:rPr>
        <w:t>текущего года</w:t>
      </w:r>
      <w:r>
        <w:rPr>
          <w:color w:val="000000"/>
          <w:szCs w:val="28"/>
        </w:rPr>
        <w:t>.</w:t>
      </w:r>
    </w:p>
    <w:p w:rsidR="00C75745" w:rsidRDefault="00C75745" w:rsidP="001A2000">
      <w:pPr>
        <w:pStyle w:val="a3"/>
        <w:ind w:right="-1" w:firstLine="709"/>
        <w:jc w:val="both"/>
        <w:rPr>
          <w:b w:val="0"/>
          <w:sz w:val="28"/>
          <w:szCs w:val="28"/>
          <w:highlight w:val="yellow"/>
        </w:rPr>
      </w:pPr>
    </w:p>
    <w:p w:rsidR="00330287" w:rsidRPr="00330287" w:rsidRDefault="00330287" w:rsidP="00330287">
      <w:pPr>
        <w:jc w:val="center"/>
        <w:rPr>
          <w:b/>
        </w:rPr>
      </w:pPr>
      <w:r w:rsidRPr="00330287">
        <w:rPr>
          <w:b/>
        </w:rPr>
        <w:t>4. Порядок внесения изменений в программу</w:t>
      </w:r>
    </w:p>
    <w:p w:rsidR="00330287" w:rsidRPr="00330287" w:rsidRDefault="00330287" w:rsidP="00330287"/>
    <w:p w:rsidR="00330287" w:rsidRPr="00330287" w:rsidRDefault="00330287" w:rsidP="00330287">
      <w:pPr>
        <w:ind w:firstLine="709"/>
        <w:jc w:val="both"/>
      </w:pPr>
      <w:r>
        <w:t>4.</w:t>
      </w:r>
      <w:r w:rsidR="00A73AC5">
        <w:t>1</w:t>
      </w:r>
      <w:r w:rsidRPr="00330287">
        <w:t>. Основаниями для рассмотрения вопроса о необходимости внесения изменений в программу являются:</w:t>
      </w:r>
    </w:p>
    <w:p w:rsidR="00330287" w:rsidRPr="00330287" w:rsidRDefault="001B6DA9" w:rsidP="00330287">
      <w:pPr>
        <w:ind w:firstLine="709"/>
        <w:jc w:val="both"/>
      </w:pPr>
      <w:r>
        <w:t>а</w:t>
      </w:r>
      <w:r w:rsidR="00330287" w:rsidRPr="00330287">
        <w:t>) достижение определенного уровня зрелости ведомственной системы профилактики рисков причинения вреда охраняемым законом ценностям;</w:t>
      </w:r>
    </w:p>
    <w:p w:rsidR="00330287" w:rsidRPr="00330287" w:rsidRDefault="001B6DA9" w:rsidP="00330287">
      <w:pPr>
        <w:ind w:firstLine="709"/>
        <w:jc w:val="both"/>
      </w:pPr>
      <w:r>
        <w:t>б</w:t>
      </w:r>
      <w:r w:rsidR="00330287" w:rsidRPr="00330287">
        <w:t>) результаты анализа соблюдения обязательных требований в подкон</w:t>
      </w:r>
      <w:r w:rsidR="00D05186">
        <w:t>-</w:t>
      </w:r>
      <w:r w:rsidR="00330287" w:rsidRPr="00330287">
        <w:t>трольной сфере ведения;</w:t>
      </w:r>
    </w:p>
    <w:p w:rsidR="00330287" w:rsidRPr="00330287" w:rsidRDefault="001B6DA9" w:rsidP="00330287">
      <w:pPr>
        <w:ind w:firstLine="709"/>
        <w:jc w:val="both"/>
      </w:pPr>
      <w:r>
        <w:t>в</w:t>
      </w:r>
      <w:r w:rsidR="00330287" w:rsidRPr="00330287">
        <w:t>) результаты мониторинга и контроля выполнения профилактических мероприятий, достижения целей и задач программы;</w:t>
      </w:r>
    </w:p>
    <w:p w:rsidR="00330287" w:rsidRPr="00330287" w:rsidRDefault="001B6DA9" w:rsidP="00330287">
      <w:pPr>
        <w:ind w:firstLine="709"/>
        <w:jc w:val="both"/>
      </w:pPr>
      <w:r>
        <w:t>г</w:t>
      </w:r>
      <w:r w:rsidR="00330287" w:rsidRPr="00330287">
        <w:t>) изменение кадрового состава должностных лиц органа</w:t>
      </w:r>
      <w:r>
        <w:t xml:space="preserve"> Администрации города</w:t>
      </w:r>
      <w:r w:rsidR="00330287" w:rsidRPr="00330287">
        <w:t>, ответственных за выполнение мероприятий программы;</w:t>
      </w:r>
    </w:p>
    <w:p w:rsidR="00330287" w:rsidRPr="00330287" w:rsidRDefault="001B6DA9" w:rsidP="00330287">
      <w:pPr>
        <w:ind w:firstLine="709"/>
        <w:jc w:val="both"/>
      </w:pPr>
      <w:r>
        <w:t>д</w:t>
      </w:r>
      <w:r w:rsidR="00330287" w:rsidRPr="00330287">
        <w:t>) мотивированные предложения представителей подконтрольных субъектов, экспертного и научного сообщества.</w:t>
      </w:r>
    </w:p>
    <w:p w:rsidR="00330287" w:rsidRPr="001B6DA9" w:rsidRDefault="00A73AC5" w:rsidP="001B6DA9">
      <w:pPr>
        <w:ind w:firstLine="709"/>
        <w:jc w:val="both"/>
      </w:pPr>
      <w:r>
        <w:t>4.</w:t>
      </w:r>
      <w:r w:rsidR="00D16AA7">
        <w:t>2</w:t>
      </w:r>
      <w:r w:rsidR="00330287" w:rsidRPr="00330287">
        <w:t xml:space="preserve">. Актуальная редакция программы с учетом внесенных в нее изменений размещается на </w:t>
      </w:r>
      <w:r w:rsidR="00D05186">
        <w:t>официальном информационном И</w:t>
      </w:r>
      <w:r w:rsidR="001B6DA9" w:rsidRPr="001B6DA9">
        <w:t>нтернет-портале муниципального образования "Город Архангельск"</w:t>
      </w:r>
      <w:r w:rsidR="00330287" w:rsidRPr="00330287">
        <w:t xml:space="preserve"> в течение пяти рабочих дней со дня утверждения изменений в программу.</w:t>
      </w:r>
    </w:p>
    <w:p w:rsidR="00330287" w:rsidRDefault="00330287" w:rsidP="001B38E9">
      <w:pPr>
        <w:pStyle w:val="a3"/>
        <w:ind w:right="-1" w:firstLine="709"/>
        <w:rPr>
          <w:sz w:val="28"/>
          <w:szCs w:val="28"/>
        </w:rPr>
      </w:pPr>
    </w:p>
    <w:p w:rsidR="001B38E9" w:rsidRPr="00C75745" w:rsidRDefault="00330287" w:rsidP="00D05186">
      <w:pPr>
        <w:pStyle w:val="a3"/>
        <w:ind w:right="-1" w:firstLine="142"/>
        <w:rPr>
          <w:sz w:val="28"/>
          <w:szCs w:val="28"/>
        </w:rPr>
      </w:pPr>
      <w:r>
        <w:rPr>
          <w:sz w:val="28"/>
          <w:szCs w:val="28"/>
        </w:rPr>
        <w:t>5</w:t>
      </w:r>
      <w:r w:rsidR="001B38E9" w:rsidRPr="00C75745">
        <w:rPr>
          <w:sz w:val="28"/>
          <w:szCs w:val="28"/>
        </w:rPr>
        <w:t>. Отчетность по программе</w:t>
      </w:r>
    </w:p>
    <w:p w:rsidR="00C75745" w:rsidRPr="00C75745" w:rsidRDefault="00C75745" w:rsidP="001B38E9">
      <w:pPr>
        <w:pStyle w:val="a3"/>
        <w:ind w:right="-1" w:firstLine="709"/>
        <w:rPr>
          <w:sz w:val="28"/>
          <w:szCs w:val="28"/>
        </w:rPr>
      </w:pPr>
    </w:p>
    <w:p w:rsidR="00D05186" w:rsidRDefault="00AC09FB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 w:rsidRPr="00382FBB">
        <w:rPr>
          <w:color w:val="000000"/>
          <w:szCs w:val="28"/>
        </w:rPr>
        <w:t>5</w:t>
      </w:r>
      <w:r w:rsidR="00277C2C" w:rsidRPr="00382FBB">
        <w:rPr>
          <w:color w:val="000000"/>
          <w:szCs w:val="28"/>
        </w:rPr>
        <w:t>.1</w:t>
      </w:r>
      <w:r w:rsidR="005903C4" w:rsidRPr="00382FBB">
        <w:rPr>
          <w:color w:val="000000"/>
          <w:szCs w:val="28"/>
        </w:rPr>
        <w:t>.</w:t>
      </w:r>
      <w:r w:rsidR="005903C4" w:rsidRPr="00C75745">
        <w:rPr>
          <w:color w:val="000000"/>
          <w:szCs w:val="28"/>
        </w:rPr>
        <w:t xml:space="preserve"> </w:t>
      </w:r>
      <w:r w:rsidR="00411196">
        <w:rPr>
          <w:color w:val="000000"/>
          <w:szCs w:val="28"/>
        </w:rPr>
        <w:t>Руководител</w:t>
      </w:r>
      <w:r w:rsidR="007359FC">
        <w:rPr>
          <w:color w:val="000000"/>
          <w:szCs w:val="28"/>
        </w:rPr>
        <w:t>и</w:t>
      </w:r>
      <w:r w:rsidR="00411196">
        <w:rPr>
          <w:color w:val="000000"/>
          <w:szCs w:val="28"/>
        </w:rPr>
        <w:t xml:space="preserve"> программы</w:t>
      </w:r>
      <w:r w:rsidR="00D1180B" w:rsidRPr="00D1180B">
        <w:rPr>
          <w:color w:val="000000"/>
          <w:szCs w:val="28"/>
        </w:rPr>
        <w:t xml:space="preserve"> </w:t>
      </w:r>
      <w:r w:rsidR="005903C4" w:rsidRPr="00C75745">
        <w:rPr>
          <w:color w:val="000000"/>
          <w:szCs w:val="28"/>
        </w:rPr>
        <w:t>ежегодно, до 1 февраля года, сле</w:t>
      </w:r>
      <w:r w:rsidR="00D1180B">
        <w:rPr>
          <w:color w:val="000000"/>
          <w:szCs w:val="28"/>
        </w:rPr>
        <w:t>дующего за отчетным, представляю</w:t>
      </w:r>
      <w:r w:rsidR="005903C4" w:rsidRPr="00C75745">
        <w:rPr>
          <w:color w:val="000000"/>
          <w:szCs w:val="28"/>
        </w:rPr>
        <w:t xml:space="preserve">т </w:t>
      </w:r>
      <w:r w:rsidR="00277C2C" w:rsidRPr="00C75745">
        <w:rPr>
          <w:color w:val="000000"/>
          <w:szCs w:val="28"/>
        </w:rPr>
        <w:t>Главе муниципального образования "Город Архангельск"</w:t>
      </w:r>
      <w:r w:rsidR="005903C4" w:rsidRPr="00C75745">
        <w:rPr>
          <w:color w:val="000000"/>
          <w:szCs w:val="28"/>
        </w:rPr>
        <w:t xml:space="preserve"> доклад о выполнении программы, содержащий в том числе оценку эффективности выполнения программы (далее </w:t>
      </w:r>
      <w:r w:rsidR="00D05186">
        <w:rPr>
          <w:color w:val="000000"/>
          <w:szCs w:val="28"/>
        </w:rPr>
        <w:t>–</w:t>
      </w:r>
      <w:r w:rsidR="005903C4" w:rsidRPr="00C75745">
        <w:rPr>
          <w:color w:val="000000"/>
          <w:szCs w:val="28"/>
        </w:rPr>
        <w:t xml:space="preserve"> доклад).</w:t>
      </w:r>
    </w:p>
    <w:p w:rsidR="00D05186" w:rsidRDefault="00D05186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903C4" w:rsidRPr="00C75745" w:rsidRDefault="00AC09FB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77C2C" w:rsidRPr="00C75745">
        <w:rPr>
          <w:color w:val="000000"/>
          <w:szCs w:val="28"/>
        </w:rPr>
        <w:t>.2</w:t>
      </w:r>
      <w:r w:rsidR="005903C4" w:rsidRPr="00C75745">
        <w:rPr>
          <w:color w:val="000000"/>
          <w:szCs w:val="28"/>
        </w:rPr>
        <w:t xml:space="preserve">. В целях оценки эффективности выполнения программы </w:t>
      </w:r>
      <w:r w:rsidR="00411196">
        <w:rPr>
          <w:color w:val="000000"/>
          <w:spacing w:val="-4"/>
          <w:szCs w:val="28"/>
        </w:rPr>
        <w:t xml:space="preserve">руководитель программы </w:t>
      </w:r>
      <w:r w:rsidR="005903C4" w:rsidRPr="00C75745">
        <w:rPr>
          <w:color w:val="000000"/>
          <w:szCs w:val="28"/>
        </w:rPr>
        <w:t>осуществляет расчет фактических значений целевых индикаторов программы по состоянию на 31 декабря отчетного года.</w:t>
      </w:r>
    </w:p>
    <w:p w:rsidR="005903C4" w:rsidRPr="00C75745" w:rsidRDefault="00AC09FB" w:rsidP="007318BC">
      <w:pPr>
        <w:widowControl w:val="0"/>
        <w:tabs>
          <w:tab w:val="left" w:pos="567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77C2C" w:rsidRPr="00C75745">
        <w:rPr>
          <w:color w:val="000000"/>
          <w:szCs w:val="28"/>
        </w:rPr>
        <w:t>.3</w:t>
      </w:r>
      <w:r w:rsidR="005903C4" w:rsidRPr="00C75745">
        <w:rPr>
          <w:color w:val="000000"/>
          <w:szCs w:val="28"/>
        </w:rPr>
        <w:t>. Оценка достижения целевых индикаторов программы осуществляется по трехбалльной шкале в соответствии с таблицей.</w:t>
      </w:r>
    </w:p>
    <w:p w:rsidR="009F15DE" w:rsidRDefault="009F15DE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</w:p>
    <w:p w:rsidR="005903C4" w:rsidRPr="009F15DE" w:rsidRDefault="009F15DE" w:rsidP="009F15DE">
      <w:pPr>
        <w:widowControl w:val="0"/>
        <w:tabs>
          <w:tab w:val="left" w:pos="963"/>
        </w:tabs>
        <w:ind w:right="20"/>
        <w:rPr>
          <w:color w:val="000000"/>
          <w:sz w:val="24"/>
          <w:szCs w:val="24"/>
        </w:rPr>
      </w:pPr>
      <w:r w:rsidRPr="009F15DE">
        <w:rPr>
          <w:color w:val="000000"/>
          <w:sz w:val="24"/>
          <w:szCs w:val="24"/>
        </w:rPr>
        <w:t>Таблица</w:t>
      </w:r>
    </w:p>
    <w:p w:rsidR="009F15DE" w:rsidRPr="009F15DE" w:rsidRDefault="009F15DE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 w:val="16"/>
          <w:szCs w:val="1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5903C4" w:rsidRPr="00C75745" w:rsidTr="00D05186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5903C4" w:rsidRPr="00D05186" w:rsidRDefault="005903C4" w:rsidP="00D05186">
            <w:pPr>
              <w:widowControl w:val="0"/>
              <w:tabs>
                <w:tab w:val="left" w:pos="963"/>
              </w:tabs>
              <w:ind w:right="20"/>
              <w:jc w:val="center"/>
              <w:rPr>
                <w:color w:val="000000"/>
                <w:sz w:val="24"/>
                <w:szCs w:val="28"/>
              </w:rPr>
            </w:pPr>
            <w:r w:rsidRPr="00D05186">
              <w:rPr>
                <w:color w:val="000000"/>
                <w:sz w:val="24"/>
                <w:szCs w:val="28"/>
              </w:rPr>
              <w:t>Отклонение фактического значения целевого индикатора программы от планового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03C4" w:rsidRPr="00D05186" w:rsidRDefault="005903C4" w:rsidP="00D05186">
            <w:pPr>
              <w:widowControl w:val="0"/>
              <w:tabs>
                <w:tab w:val="left" w:pos="963"/>
              </w:tabs>
              <w:ind w:right="20"/>
              <w:jc w:val="center"/>
              <w:rPr>
                <w:color w:val="000000"/>
                <w:sz w:val="24"/>
                <w:szCs w:val="28"/>
              </w:rPr>
            </w:pPr>
            <w:r w:rsidRPr="00D05186">
              <w:rPr>
                <w:color w:val="000000"/>
                <w:sz w:val="24"/>
                <w:szCs w:val="28"/>
              </w:rPr>
              <w:t>Балльная оценка</w:t>
            </w:r>
          </w:p>
        </w:tc>
      </w:tr>
      <w:tr w:rsidR="005903C4" w:rsidRPr="00C75745" w:rsidTr="00D051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Не превышает 10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3 балла</w:t>
            </w:r>
          </w:p>
        </w:tc>
      </w:tr>
      <w:tr w:rsidR="005903C4" w:rsidRPr="00C75745" w:rsidTr="00D051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Больше 10 процентов и не превышает 30 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2 балла</w:t>
            </w:r>
          </w:p>
        </w:tc>
      </w:tr>
      <w:tr w:rsidR="005903C4" w:rsidRPr="00C75745" w:rsidTr="00D051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Больше 30 процентов и не превышает 50 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1 балл</w:t>
            </w:r>
          </w:p>
        </w:tc>
      </w:tr>
      <w:tr w:rsidR="005903C4" w:rsidRPr="00C75745" w:rsidTr="00D0518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Превышает 50 процентов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903C4" w:rsidRPr="009F15DE" w:rsidRDefault="005903C4" w:rsidP="00D05186">
            <w:pPr>
              <w:widowControl w:val="0"/>
              <w:tabs>
                <w:tab w:val="left" w:pos="963"/>
              </w:tabs>
              <w:ind w:right="20"/>
              <w:jc w:val="both"/>
              <w:rPr>
                <w:color w:val="000000"/>
                <w:sz w:val="24"/>
                <w:szCs w:val="24"/>
              </w:rPr>
            </w:pPr>
            <w:r w:rsidRPr="009F15DE">
              <w:rPr>
                <w:color w:val="000000"/>
                <w:sz w:val="24"/>
                <w:szCs w:val="24"/>
              </w:rPr>
              <w:t>0 баллов</w:t>
            </w:r>
          </w:p>
        </w:tc>
      </w:tr>
    </w:tbl>
    <w:p w:rsidR="00D05186" w:rsidRDefault="00D05186" w:rsidP="007E556C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</w:p>
    <w:p w:rsidR="00411196" w:rsidRDefault="00AC09FB" w:rsidP="007E556C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77C2C" w:rsidRPr="00C75745">
        <w:rPr>
          <w:color w:val="000000"/>
          <w:szCs w:val="28"/>
        </w:rPr>
        <w:t>.4</w:t>
      </w:r>
      <w:r w:rsidR="005903C4" w:rsidRPr="00C75745">
        <w:rPr>
          <w:color w:val="000000"/>
          <w:szCs w:val="28"/>
        </w:rPr>
        <w:t>. Итоговая оценка достижения целевых индикаторов программы рассчитывается как среднее арифметическое балльных оценок таких индикаторов.</w:t>
      </w:r>
    </w:p>
    <w:p w:rsidR="00277C2C" w:rsidRPr="00C75745" w:rsidRDefault="005903C4" w:rsidP="007E556C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 w:rsidRPr="00C75745">
        <w:rPr>
          <w:color w:val="000000"/>
          <w:szCs w:val="28"/>
        </w:rPr>
        <w:t xml:space="preserve">Итоговая оценка достижения целевых индикаторов программы снижается на 1 балл, если план мероприятий по профилактике нарушений выполнен </w:t>
      </w:r>
      <w:r w:rsidR="009F15DE">
        <w:rPr>
          <w:color w:val="000000"/>
          <w:szCs w:val="28"/>
        </w:rPr>
        <w:br/>
      </w:r>
      <w:r w:rsidRPr="00C75745">
        <w:rPr>
          <w:color w:val="000000"/>
          <w:szCs w:val="28"/>
        </w:rPr>
        <w:t>не в полном объеме.</w:t>
      </w:r>
    </w:p>
    <w:p w:rsidR="005903C4" w:rsidRPr="00C75745" w:rsidRDefault="00AC09FB" w:rsidP="00277C2C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77C2C" w:rsidRPr="00C75745">
        <w:rPr>
          <w:color w:val="000000"/>
          <w:szCs w:val="28"/>
        </w:rPr>
        <w:t>.5</w:t>
      </w:r>
      <w:r w:rsidR="005903C4" w:rsidRPr="00C75745">
        <w:rPr>
          <w:color w:val="000000"/>
          <w:szCs w:val="28"/>
        </w:rPr>
        <w:t>. Выполнение программы оценивается:</w:t>
      </w:r>
    </w:p>
    <w:p w:rsidR="005903C4" w:rsidRPr="00C75745" w:rsidRDefault="005903C4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 w:rsidRPr="00C75745">
        <w:rPr>
          <w:color w:val="000000"/>
          <w:szCs w:val="28"/>
        </w:rPr>
        <w:t>как высокоэффективное, если итоговая оценка достижения целевых индикаторов программы превышает два балла;</w:t>
      </w:r>
    </w:p>
    <w:p w:rsidR="005903C4" w:rsidRPr="00C75745" w:rsidRDefault="005903C4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 w:rsidRPr="00C75745">
        <w:rPr>
          <w:color w:val="000000"/>
          <w:szCs w:val="28"/>
        </w:rPr>
        <w:t>как среднеэффективное, если итоговая оценка достижения целевых индикаторов программы превышает один балл, но не превышает два балла;</w:t>
      </w:r>
    </w:p>
    <w:p w:rsidR="005903C4" w:rsidRPr="00C75745" w:rsidRDefault="005903C4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 w:rsidRPr="00C75745">
        <w:rPr>
          <w:color w:val="000000"/>
          <w:szCs w:val="28"/>
        </w:rPr>
        <w:t>как низкоэффективное, если итоговая оценка достижения целевых индикаторов программы равна или менее одного балла.</w:t>
      </w:r>
    </w:p>
    <w:p w:rsidR="005903C4" w:rsidRPr="00C75745" w:rsidRDefault="00AC09FB" w:rsidP="005903C4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E556C" w:rsidRPr="00C75745">
        <w:rPr>
          <w:color w:val="000000"/>
          <w:szCs w:val="28"/>
        </w:rPr>
        <w:t>.</w:t>
      </w:r>
      <w:r w:rsidR="001B6DA9">
        <w:rPr>
          <w:color w:val="000000"/>
          <w:szCs w:val="28"/>
        </w:rPr>
        <w:t>6</w:t>
      </w:r>
      <w:r w:rsidR="005903C4" w:rsidRPr="00C75745">
        <w:rPr>
          <w:color w:val="000000"/>
          <w:szCs w:val="28"/>
        </w:rPr>
        <w:t xml:space="preserve">. Доклад утверждается </w:t>
      </w:r>
      <w:r w:rsidR="00411196">
        <w:rPr>
          <w:color w:val="000000"/>
          <w:szCs w:val="28"/>
        </w:rPr>
        <w:t xml:space="preserve">Главой </w:t>
      </w:r>
      <w:r w:rsidR="00411196" w:rsidRPr="00C75745">
        <w:rPr>
          <w:szCs w:val="28"/>
        </w:rPr>
        <w:t>муниципального образования "Город Архангельск"</w:t>
      </w:r>
      <w:r w:rsidR="007E556C" w:rsidRPr="00C75745">
        <w:rPr>
          <w:color w:val="000000"/>
          <w:szCs w:val="28"/>
        </w:rPr>
        <w:t xml:space="preserve"> </w:t>
      </w:r>
      <w:r w:rsidR="005903C4" w:rsidRPr="00C75745">
        <w:rPr>
          <w:color w:val="000000"/>
          <w:szCs w:val="28"/>
        </w:rPr>
        <w:t xml:space="preserve">до 1 марта года, следующего за отчетным, и размещается </w:t>
      </w:r>
      <w:r w:rsidR="00774A0F">
        <w:rPr>
          <w:color w:val="000000"/>
          <w:szCs w:val="28"/>
        </w:rPr>
        <w:br/>
      </w:r>
      <w:r w:rsidR="005903C4" w:rsidRPr="00C75745">
        <w:rPr>
          <w:color w:val="000000"/>
          <w:szCs w:val="28"/>
        </w:rPr>
        <w:t xml:space="preserve">на </w:t>
      </w:r>
      <w:r w:rsidR="007E556C" w:rsidRPr="00C75745">
        <w:rPr>
          <w:szCs w:val="28"/>
        </w:rPr>
        <w:t xml:space="preserve">официальном информационном </w:t>
      </w:r>
      <w:r w:rsidR="00D05186">
        <w:rPr>
          <w:szCs w:val="28"/>
        </w:rPr>
        <w:t>И</w:t>
      </w:r>
      <w:r w:rsidR="007E556C" w:rsidRPr="00C75745">
        <w:rPr>
          <w:szCs w:val="28"/>
        </w:rPr>
        <w:t>нтернет-портале муниципального образо</w:t>
      </w:r>
      <w:r w:rsidR="00D05186">
        <w:rPr>
          <w:szCs w:val="28"/>
        </w:rPr>
        <w:t>-</w:t>
      </w:r>
      <w:r w:rsidR="007E556C" w:rsidRPr="00C75745">
        <w:rPr>
          <w:szCs w:val="28"/>
        </w:rPr>
        <w:t xml:space="preserve">вания "Город Архангельск" </w:t>
      </w:r>
      <w:r w:rsidR="005903C4" w:rsidRPr="00C75745">
        <w:rPr>
          <w:color w:val="000000"/>
          <w:szCs w:val="28"/>
        </w:rPr>
        <w:t>в течение пяти рабочих дней со дня его утверждения.</w:t>
      </w:r>
      <w:r w:rsidR="00FD5271">
        <w:rPr>
          <w:color w:val="000000"/>
          <w:szCs w:val="28"/>
        </w:rPr>
        <w:t>"</w:t>
      </w:r>
    </w:p>
    <w:p w:rsidR="001A2000" w:rsidRPr="00C75745" w:rsidRDefault="001A2000" w:rsidP="00E3496D">
      <w:pPr>
        <w:pStyle w:val="a3"/>
        <w:ind w:right="-1" w:firstLine="709"/>
        <w:jc w:val="both"/>
        <w:rPr>
          <w:b w:val="0"/>
          <w:sz w:val="28"/>
          <w:szCs w:val="28"/>
        </w:rPr>
      </w:pPr>
    </w:p>
    <w:p w:rsidR="003C3E13" w:rsidRDefault="003C3E13" w:rsidP="00E3496D">
      <w:pPr>
        <w:jc w:val="both"/>
        <w:rPr>
          <w:szCs w:val="28"/>
        </w:rPr>
      </w:pPr>
    </w:p>
    <w:p w:rsidR="00C771A3" w:rsidRDefault="00D05186" w:rsidP="00D05186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C771A3" w:rsidSect="00D05186">
      <w:headerReference w:type="default" r:id="rId9"/>
      <w:headerReference w:type="first" r:id="rId10"/>
      <w:pgSz w:w="11906" w:h="16838"/>
      <w:pgMar w:top="1021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6F" w:rsidRDefault="00FC446F" w:rsidP="00AF485F">
      <w:r>
        <w:separator/>
      </w:r>
    </w:p>
  </w:endnote>
  <w:endnote w:type="continuationSeparator" w:id="0">
    <w:p w:rsidR="00FC446F" w:rsidRDefault="00FC446F" w:rsidP="00AF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6F" w:rsidRDefault="00FC446F" w:rsidP="00AF485F">
      <w:r>
        <w:separator/>
      </w:r>
    </w:p>
  </w:footnote>
  <w:footnote w:type="continuationSeparator" w:id="0">
    <w:p w:rsidR="00FC446F" w:rsidRDefault="00FC446F" w:rsidP="00AF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951398"/>
      <w:docPartObj>
        <w:docPartGallery w:val="Page Numbers (Top of Page)"/>
        <w:docPartUnique/>
      </w:docPartObj>
    </w:sdtPr>
    <w:sdtEndPr/>
    <w:sdtContent>
      <w:p w:rsidR="00B522F4" w:rsidRDefault="00B5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B2">
          <w:rPr>
            <w:noProof/>
          </w:rPr>
          <w:t>6</w:t>
        </w:r>
        <w:r>
          <w:fldChar w:fldCharType="end"/>
        </w:r>
      </w:p>
    </w:sdtContent>
  </w:sdt>
  <w:p w:rsidR="00B522F4" w:rsidRDefault="00B522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75" w:rsidRDefault="006A71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F41"/>
    <w:multiLevelType w:val="hybridMultilevel"/>
    <w:tmpl w:val="8E4C9D1E"/>
    <w:lvl w:ilvl="0" w:tplc="DC7C1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2B0"/>
    <w:multiLevelType w:val="hybridMultilevel"/>
    <w:tmpl w:val="750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3B5"/>
    <w:multiLevelType w:val="hybridMultilevel"/>
    <w:tmpl w:val="128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3F07"/>
    <w:multiLevelType w:val="hybridMultilevel"/>
    <w:tmpl w:val="2D80E6DE"/>
    <w:lvl w:ilvl="0" w:tplc="0328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D0929"/>
    <w:multiLevelType w:val="hybridMultilevel"/>
    <w:tmpl w:val="4A540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0F1"/>
    <w:multiLevelType w:val="hybridMultilevel"/>
    <w:tmpl w:val="253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70E1"/>
    <w:multiLevelType w:val="hybridMultilevel"/>
    <w:tmpl w:val="750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E"/>
    <w:rsid w:val="0000378E"/>
    <w:rsid w:val="0002190D"/>
    <w:rsid w:val="00023448"/>
    <w:rsid w:val="00031FEF"/>
    <w:rsid w:val="00047C6A"/>
    <w:rsid w:val="00054130"/>
    <w:rsid w:val="000556B3"/>
    <w:rsid w:val="000606C4"/>
    <w:rsid w:val="0008222A"/>
    <w:rsid w:val="000A4972"/>
    <w:rsid w:val="000B14D3"/>
    <w:rsid w:val="000B2CA9"/>
    <w:rsid w:val="000D3658"/>
    <w:rsid w:val="000E1ECB"/>
    <w:rsid w:val="00123FCA"/>
    <w:rsid w:val="00124EF8"/>
    <w:rsid w:val="0012575F"/>
    <w:rsid w:val="00130353"/>
    <w:rsid w:val="0013650C"/>
    <w:rsid w:val="001546A4"/>
    <w:rsid w:val="00155DAA"/>
    <w:rsid w:val="00172EB2"/>
    <w:rsid w:val="00194DD8"/>
    <w:rsid w:val="001A2000"/>
    <w:rsid w:val="001B38E9"/>
    <w:rsid w:val="001B6DA9"/>
    <w:rsid w:val="001B77D3"/>
    <w:rsid w:val="001C71C3"/>
    <w:rsid w:val="001D6EE0"/>
    <w:rsid w:val="001E5D04"/>
    <w:rsid w:val="00202153"/>
    <w:rsid w:val="00205935"/>
    <w:rsid w:val="00244EFC"/>
    <w:rsid w:val="00253D80"/>
    <w:rsid w:val="00272B1F"/>
    <w:rsid w:val="00277C2C"/>
    <w:rsid w:val="002B1A83"/>
    <w:rsid w:val="002E5A50"/>
    <w:rsid w:val="002E5EC3"/>
    <w:rsid w:val="002F31AD"/>
    <w:rsid w:val="0031325A"/>
    <w:rsid w:val="00330287"/>
    <w:rsid w:val="00370AFB"/>
    <w:rsid w:val="0037700B"/>
    <w:rsid w:val="00377E31"/>
    <w:rsid w:val="00377F16"/>
    <w:rsid w:val="00382FBB"/>
    <w:rsid w:val="0038557E"/>
    <w:rsid w:val="00390B69"/>
    <w:rsid w:val="00391A5D"/>
    <w:rsid w:val="003C3E13"/>
    <w:rsid w:val="003D618B"/>
    <w:rsid w:val="00410B0C"/>
    <w:rsid w:val="00411196"/>
    <w:rsid w:val="00424714"/>
    <w:rsid w:val="0043648E"/>
    <w:rsid w:val="00442C5F"/>
    <w:rsid w:val="0044510C"/>
    <w:rsid w:val="00446285"/>
    <w:rsid w:val="00466168"/>
    <w:rsid w:val="00484973"/>
    <w:rsid w:val="0048614C"/>
    <w:rsid w:val="00493B91"/>
    <w:rsid w:val="0049506A"/>
    <w:rsid w:val="004B281C"/>
    <w:rsid w:val="004E60DC"/>
    <w:rsid w:val="004F24F9"/>
    <w:rsid w:val="00501F69"/>
    <w:rsid w:val="005123DD"/>
    <w:rsid w:val="0051258D"/>
    <w:rsid w:val="00512AE9"/>
    <w:rsid w:val="00514528"/>
    <w:rsid w:val="00527719"/>
    <w:rsid w:val="005321ED"/>
    <w:rsid w:val="00532D32"/>
    <w:rsid w:val="00546CDD"/>
    <w:rsid w:val="00550013"/>
    <w:rsid w:val="005562DD"/>
    <w:rsid w:val="00574027"/>
    <w:rsid w:val="005841DE"/>
    <w:rsid w:val="005903C4"/>
    <w:rsid w:val="005A1BAD"/>
    <w:rsid w:val="005E3046"/>
    <w:rsid w:val="005F1B35"/>
    <w:rsid w:val="00607E4A"/>
    <w:rsid w:val="00630C16"/>
    <w:rsid w:val="0064319B"/>
    <w:rsid w:val="00672BDC"/>
    <w:rsid w:val="00691341"/>
    <w:rsid w:val="006A1B52"/>
    <w:rsid w:val="006A7175"/>
    <w:rsid w:val="006C6CAC"/>
    <w:rsid w:val="006C78D6"/>
    <w:rsid w:val="006E4EFF"/>
    <w:rsid w:val="006F466F"/>
    <w:rsid w:val="00704306"/>
    <w:rsid w:val="0071144F"/>
    <w:rsid w:val="00711A46"/>
    <w:rsid w:val="007153BC"/>
    <w:rsid w:val="00726985"/>
    <w:rsid w:val="00731378"/>
    <w:rsid w:val="007318BC"/>
    <w:rsid w:val="0073240E"/>
    <w:rsid w:val="007359FC"/>
    <w:rsid w:val="00736584"/>
    <w:rsid w:val="0074387A"/>
    <w:rsid w:val="00746C6A"/>
    <w:rsid w:val="00774A0F"/>
    <w:rsid w:val="007817DB"/>
    <w:rsid w:val="007B54D2"/>
    <w:rsid w:val="007B589E"/>
    <w:rsid w:val="007C2BF5"/>
    <w:rsid w:val="007D3CF6"/>
    <w:rsid w:val="007E556C"/>
    <w:rsid w:val="007F5B8F"/>
    <w:rsid w:val="007F778E"/>
    <w:rsid w:val="00843B18"/>
    <w:rsid w:val="008443D6"/>
    <w:rsid w:val="008475E8"/>
    <w:rsid w:val="00862E23"/>
    <w:rsid w:val="00863FB2"/>
    <w:rsid w:val="008A7DC3"/>
    <w:rsid w:val="008B0E31"/>
    <w:rsid w:val="008F65EA"/>
    <w:rsid w:val="00906FDD"/>
    <w:rsid w:val="00924082"/>
    <w:rsid w:val="00944FD5"/>
    <w:rsid w:val="0094520F"/>
    <w:rsid w:val="0097227D"/>
    <w:rsid w:val="0097591C"/>
    <w:rsid w:val="00981F21"/>
    <w:rsid w:val="00983E28"/>
    <w:rsid w:val="009956AE"/>
    <w:rsid w:val="009A0B1E"/>
    <w:rsid w:val="009C0B88"/>
    <w:rsid w:val="009D4B0C"/>
    <w:rsid w:val="009E15CB"/>
    <w:rsid w:val="009F15DE"/>
    <w:rsid w:val="009F3D48"/>
    <w:rsid w:val="00A150F1"/>
    <w:rsid w:val="00A35AED"/>
    <w:rsid w:val="00A36AAB"/>
    <w:rsid w:val="00A55E3D"/>
    <w:rsid w:val="00A63F74"/>
    <w:rsid w:val="00A73AC5"/>
    <w:rsid w:val="00AB2847"/>
    <w:rsid w:val="00AB4E24"/>
    <w:rsid w:val="00AC09FB"/>
    <w:rsid w:val="00AC0F80"/>
    <w:rsid w:val="00AD5335"/>
    <w:rsid w:val="00AF1644"/>
    <w:rsid w:val="00AF485F"/>
    <w:rsid w:val="00B15E66"/>
    <w:rsid w:val="00B16945"/>
    <w:rsid w:val="00B37525"/>
    <w:rsid w:val="00B44044"/>
    <w:rsid w:val="00B522F4"/>
    <w:rsid w:val="00B5249A"/>
    <w:rsid w:val="00B83A44"/>
    <w:rsid w:val="00B8781E"/>
    <w:rsid w:val="00B91E28"/>
    <w:rsid w:val="00BA0874"/>
    <w:rsid w:val="00BD6661"/>
    <w:rsid w:val="00C00741"/>
    <w:rsid w:val="00C02FDB"/>
    <w:rsid w:val="00C0459C"/>
    <w:rsid w:val="00C11931"/>
    <w:rsid w:val="00C204B0"/>
    <w:rsid w:val="00C20595"/>
    <w:rsid w:val="00C31BD1"/>
    <w:rsid w:val="00C658F4"/>
    <w:rsid w:val="00C75745"/>
    <w:rsid w:val="00C771A3"/>
    <w:rsid w:val="00C81615"/>
    <w:rsid w:val="00CB7E8B"/>
    <w:rsid w:val="00CC2FB4"/>
    <w:rsid w:val="00CE6ED1"/>
    <w:rsid w:val="00CF0286"/>
    <w:rsid w:val="00CF3671"/>
    <w:rsid w:val="00CF4066"/>
    <w:rsid w:val="00D01C12"/>
    <w:rsid w:val="00D01EE4"/>
    <w:rsid w:val="00D05186"/>
    <w:rsid w:val="00D1180B"/>
    <w:rsid w:val="00D16AA7"/>
    <w:rsid w:val="00D30A12"/>
    <w:rsid w:val="00D36C2E"/>
    <w:rsid w:val="00D50DBF"/>
    <w:rsid w:val="00D55F5C"/>
    <w:rsid w:val="00D570E3"/>
    <w:rsid w:val="00DA427F"/>
    <w:rsid w:val="00DB01A6"/>
    <w:rsid w:val="00DB33FA"/>
    <w:rsid w:val="00DC309B"/>
    <w:rsid w:val="00DC7952"/>
    <w:rsid w:val="00DD1922"/>
    <w:rsid w:val="00DE21AF"/>
    <w:rsid w:val="00DE64B2"/>
    <w:rsid w:val="00DF2611"/>
    <w:rsid w:val="00E02707"/>
    <w:rsid w:val="00E05E99"/>
    <w:rsid w:val="00E14053"/>
    <w:rsid w:val="00E3496D"/>
    <w:rsid w:val="00E35AC7"/>
    <w:rsid w:val="00E35D42"/>
    <w:rsid w:val="00E36BC4"/>
    <w:rsid w:val="00E40165"/>
    <w:rsid w:val="00E5221C"/>
    <w:rsid w:val="00E55B2F"/>
    <w:rsid w:val="00E833BD"/>
    <w:rsid w:val="00E8767C"/>
    <w:rsid w:val="00EA5B6B"/>
    <w:rsid w:val="00EA7EF4"/>
    <w:rsid w:val="00EC4CBE"/>
    <w:rsid w:val="00EE1B56"/>
    <w:rsid w:val="00EE48D1"/>
    <w:rsid w:val="00EE6B90"/>
    <w:rsid w:val="00F21EE0"/>
    <w:rsid w:val="00F60EBF"/>
    <w:rsid w:val="00F93A27"/>
    <w:rsid w:val="00FA6D61"/>
    <w:rsid w:val="00FB6592"/>
    <w:rsid w:val="00FC446F"/>
    <w:rsid w:val="00FD2B6D"/>
    <w:rsid w:val="00FD5271"/>
    <w:rsid w:val="00FF39DA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8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7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8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8781E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B8781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B8781E"/>
    <w:pPr>
      <w:ind w:left="720"/>
      <w:contextualSpacing/>
    </w:pPr>
  </w:style>
  <w:style w:type="table" w:styleId="a6">
    <w:name w:val="Table Grid"/>
    <w:basedOn w:val="a1"/>
    <w:uiPriority w:val="59"/>
    <w:rsid w:val="00B8781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5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48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48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546A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546A4"/>
    <w:rPr>
      <w:color w:val="800080"/>
      <w:u w:val="single"/>
    </w:rPr>
  </w:style>
  <w:style w:type="paragraph" w:customStyle="1" w:styleId="xl65">
    <w:name w:val="xl65"/>
    <w:basedOn w:val="a"/>
    <w:rsid w:val="001546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5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5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194DD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194DD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D4B0C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D4B0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D4B0C"/>
    <w:pPr>
      <w:widowControl w:val="0"/>
      <w:shd w:val="clear" w:color="auto" w:fill="FFFFFF"/>
      <w:spacing w:before="180" w:after="180" w:line="0" w:lineRule="atLeast"/>
      <w:ind w:hanging="720"/>
    </w:pPr>
    <w:rPr>
      <w:b/>
      <w:bCs/>
      <w:spacing w:val="-10"/>
      <w:sz w:val="29"/>
      <w:szCs w:val="29"/>
      <w:lang w:eastAsia="en-US"/>
    </w:rPr>
  </w:style>
  <w:style w:type="character" w:customStyle="1" w:styleId="af">
    <w:name w:val="Основной текст_"/>
    <w:basedOn w:val="a0"/>
    <w:link w:val="31"/>
    <w:rsid w:val="0031325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f"/>
    <w:rsid w:val="0031325A"/>
    <w:pPr>
      <w:widowControl w:val="0"/>
      <w:shd w:val="clear" w:color="auto" w:fill="FFFFFF"/>
      <w:spacing w:line="364" w:lineRule="exact"/>
      <w:jc w:val="center"/>
    </w:pPr>
    <w:rPr>
      <w:spacing w:val="-10"/>
      <w:sz w:val="29"/>
      <w:szCs w:val="29"/>
      <w:lang w:eastAsia="en-US"/>
    </w:rPr>
  </w:style>
  <w:style w:type="paragraph" w:customStyle="1" w:styleId="ConsPlusNormal">
    <w:name w:val="ConsPlusNormal"/>
    <w:rsid w:val="000E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сновной текст1"/>
    <w:basedOn w:val="a"/>
    <w:rsid w:val="00E40165"/>
    <w:pPr>
      <w:widowControl w:val="0"/>
      <w:shd w:val="clear" w:color="auto" w:fill="FFFFFF"/>
      <w:spacing w:line="623" w:lineRule="exact"/>
      <w:jc w:val="center"/>
    </w:pPr>
    <w:rPr>
      <w:sz w:val="26"/>
      <w:szCs w:val="26"/>
      <w:lang w:eastAsia="en-US"/>
    </w:rPr>
  </w:style>
  <w:style w:type="paragraph" w:styleId="af0">
    <w:name w:val="No Spacing"/>
    <w:uiPriority w:val="99"/>
    <w:qFormat/>
    <w:rsid w:val="00EE1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3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81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8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7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78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8781E"/>
    <w:pPr>
      <w:ind w:right="5201"/>
      <w:jc w:val="center"/>
    </w:pPr>
    <w:rPr>
      <w:b/>
      <w:bCs/>
      <w:sz w:val="22"/>
      <w:szCs w:val="24"/>
    </w:rPr>
  </w:style>
  <w:style w:type="character" w:customStyle="1" w:styleId="a4">
    <w:name w:val="Основной текст Знак"/>
    <w:basedOn w:val="a0"/>
    <w:link w:val="a3"/>
    <w:rsid w:val="00B8781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B8781E"/>
    <w:pPr>
      <w:ind w:left="720"/>
      <w:contextualSpacing/>
    </w:pPr>
  </w:style>
  <w:style w:type="table" w:styleId="a6">
    <w:name w:val="Table Grid"/>
    <w:basedOn w:val="a1"/>
    <w:uiPriority w:val="59"/>
    <w:rsid w:val="00B8781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45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5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F48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48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1546A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546A4"/>
    <w:rPr>
      <w:color w:val="800080"/>
      <w:u w:val="single"/>
    </w:rPr>
  </w:style>
  <w:style w:type="paragraph" w:customStyle="1" w:styleId="xl65">
    <w:name w:val="xl65"/>
    <w:basedOn w:val="a"/>
    <w:rsid w:val="001546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5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54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194DD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194DD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D4B0C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D4B0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9D4B0C"/>
    <w:pPr>
      <w:widowControl w:val="0"/>
      <w:shd w:val="clear" w:color="auto" w:fill="FFFFFF"/>
      <w:spacing w:before="180" w:after="180" w:line="0" w:lineRule="atLeast"/>
      <w:ind w:hanging="720"/>
    </w:pPr>
    <w:rPr>
      <w:b/>
      <w:bCs/>
      <w:spacing w:val="-10"/>
      <w:sz w:val="29"/>
      <w:szCs w:val="29"/>
      <w:lang w:eastAsia="en-US"/>
    </w:rPr>
  </w:style>
  <w:style w:type="character" w:customStyle="1" w:styleId="af">
    <w:name w:val="Основной текст_"/>
    <w:basedOn w:val="a0"/>
    <w:link w:val="31"/>
    <w:rsid w:val="0031325A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f"/>
    <w:rsid w:val="0031325A"/>
    <w:pPr>
      <w:widowControl w:val="0"/>
      <w:shd w:val="clear" w:color="auto" w:fill="FFFFFF"/>
      <w:spacing w:line="364" w:lineRule="exact"/>
      <w:jc w:val="center"/>
    </w:pPr>
    <w:rPr>
      <w:spacing w:val="-10"/>
      <w:sz w:val="29"/>
      <w:szCs w:val="29"/>
      <w:lang w:eastAsia="en-US"/>
    </w:rPr>
  </w:style>
  <w:style w:type="paragraph" w:customStyle="1" w:styleId="ConsPlusNormal">
    <w:name w:val="ConsPlusNormal"/>
    <w:rsid w:val="000E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сновной текст1"/>
    <w:basedOn w:val="a"/>
    <w:rsid w:val="00E40165"/>
    <w:pPr>
      <w:widowControl w:val="0"/>
      <w:shd w:val="clear" w:color="auto" w:fill="FFFFFF"/>
      <w:spacing w:line="623" w:lineRule="exact"/>
      <w:jc w:val="center"/>
    </w:pPr>
    <w:rPr>
      <w:sz w:val="26"/>
      <w:szCs w:val="26"/>
      <w:lang w:eastAsia="en-US"/>
    </w:rPr>
  </w:style>
  <w:style w:type="paragraph" w:styleId="af0">
    <w:name w:val="No Spacing"/>
    <w:uiPriority w:val="99"/>
    <w:qFormat/>
    <w:rsid w:val="00EE1B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30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F430-83B5-410E-91E4-02B38256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VasilevaAV</cp:lastModifiedBy>
  <cp:revision>2</cp:revision>
  <cp:lastPrinted>2019-08-15T13:33:00Z</cp:lastPrinted>
  <dcterms:created xsi:type="dcterms:W3CDTF">2019-08-19T07:14:00Z</dcterms:created>
  <dcterms:modified xsi:type="dcterms:W3CDTF">2019-08-19T07:14:00Z</dcterms:modified>
</cp:coreProperties>
</file>