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1A" w:rsidRDefault="003E7921" w:rsidP="003E7921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  <w:r w:rsidR="00C154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E0471A" w:rsidRDefault="00C15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E0471A" w:rsidRDefault="00C15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муниципального образования</w:t>
      </w:r>
    </w:p>
    <w:p w:rsidR="00E0471A" w:rsidRDefault="00C15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452F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0A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0C10A8">
        <w:rPr>
          <w:rFonts w:ascii="Times New Roman" w:hAnsi="Times New Roman" w:cs="Times New Roman"/>
          <w:sz w:val="28"/>
          <w:szCs w:val="28"/>
        </w:rPr>
        <w:t>"</w:t>
      </w:r>
    </w:p>
    <w:p w:rsidR="00E0471A" w:rsidRDefault="00C15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452F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67B46">
        <w:rPr>
          <w:rFonts w:ascii="Times New Roman" w:hAnsi="Times New Roman" w:cs="Times New Roman"/>
          <w:sz w:val="28"/>
          <w:szCs w:val="28"/>
        </w:rPr>
        <w:t xml:space="preserve">10.01.2019 </w:t>
      </w:r>
      <w:r w:rsidR="003E7921">
        <w:rPr>
          <w:rFonts w:ascii="Times New Roman" w:hAnsi="Times New Roman" w:cs="Times New Roman"/>
          <w:sz w:val="28"/>
          <w:szCs w:val="28"/>
        </w:rPr>
        <w:t>№</w:t>
      </w:r>
      <w:r w:rsidR="00E67B46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E0471A" w:rsidRDefault="00E0471A">
      <w:pPr>
        <w:pStyle w:val="ConsPlusNormal"/>
        <w:jc w:val="both"/>
        <w:rPr>
          <w:rFonts w:ascii="Times New Roman" w:hAnsi="Times New Roman" w:cs="Times New Roman"/>
        </w:rPr>
      </w:pPr>
    </w:p>
    <w:p w:rsidR="003E7921" w:rsidRPr="003E7921" w:rsidRDefault="00C154A4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1" w:name="P30"/>
      <w:bookmarkEnd w:id="1"/>
      <w:r w:rsidRPr="003E7921">
        <w:rPr>
          <w:rFonts w:ascii="Times New Roman" w:hAnsi="Times New Roman" w:cs="Times New Roman"/>
          <w:sz w:val="28"/>
        </w:rPr>
        <w:t>ПЕРЕЧЕНЬ</w:t>
      </w:r>
      <w:r w:rsidR="00AD1FFD" w:rsidRPr="003E7921">
        <w:rPr>
          <w:rFonts w:ascii="Times New Roman" w:hAnsi="Times New Roman" w:cs="Times New Roman"/>
          <w:sz w:val="28"/>
        </w:rPr>
        <w:t xml:space="preserve"> </w:t>
      </w:r>
    </w:p>
    <w:p w:rsidR="00E0471A" w:rsidRPr="003E7921" w:rsidRDefault="003E7921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3E7921">
        <w:rPr>
          <w:rFonts w:ascii="Times New Roman" w:hAnsi="Times New Roman" w:cs="Times New Roman"/>
          <w:sz w:val="28"/>
        </w:rPr>
        <w:t>массовых мероприятий в системе образования</w:t>
      </w:r>
      <w:r>
        <w:rPr>
          <w:rFonts w:ascii="Times New Roman" w:hAnsi="Times New Roman" w:cs="Times New Roman"/>
          <w:sz w:val="28"/>
        </w:rPr>
        <w:t xml:space="preserve"> муниципального образования </w:t>
      </w:r>
      <w:r w:rsidR="000C10A8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>Г</w:t>
      </w:r>
      <w:r w:rsidRPr="003E7921">
        <w:rPr>
          <w:rFonts w:ascii="Times New Roman" w:hAnsi="Times New Roman" w:cs="Times New Roman"/>
          <w:sz w:val="28"/>
        </w:rPr>
        <w:t xml:space="preserve">ород </w:t>
      </w:r>
      <w:r>
        <w:rPr>
          <w:rFonts w:ascii="Times New Roman" w:hAnsi="Times New Roman" w:cs="Times New Roman"/>
          <w:sz w:val="28"/>
        </w:rPr>
        <w:t>А</w:t>
      </w:r>
      <w:r w:rsidRPr="003E7921">
        <w:rPr>
          <w:rFonts w:ascii="Times New Roman" w:hAnsi="Times New Roman" w:cs="Times New Roman"/>
          <w:sz w:val="28"/>
        </w:rPr>
        <w:t>рхангельск</w:t>
      </w:r>
      <w:r w:rsidR="000C10A8">
        <w:rPr>
          <w:rFonts w:ascii="Times New Roman" w:hAnsi="Times New Roman" w:cs="Times New Roman"/>
          <w:sz w:val="28"/>
        </w:rPr>
        <w:t>"</w:t>
      </w:r>
      <w:r w:rsidRPr="003E79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3E7921">
        <w:rPr>
          <w:rFonts w:ascii="Times New Roman" w:hAnsi="Times New Roman" w:cs="Times New Roman"/>
          <w:sz w:val="28"/>
        </w:rPr>
        <w:t>на 2019 год</w:t>
      </w:r>
    </w:p>
    <w:p w:rsidR="00E0471A" w:rsidRDefault="00E0471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63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1"/>
        <w:gridCol w:w="8992"/>
      </w:tblGrid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0C10A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C15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</w:tr>
      <w:tr w:rsidR="00E0471A" w:rsidTr="000C10A8">
        <w:tc>
          <w:tcPr>
            <w:tcW w:w="9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7711F7" w:rsidP="00A078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154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0788D">
              <w:rPr>
                <w:rFonts w:ascii="Times New Roman" w:hAnsi="Times New Roman" w:cs="Times New Roman"/>
                <w:sz w:val="28"/>
                <w:szCs w:val="28"/>
              </w:rPr>
              <w:t>Массовые м</w:t>
            </w:r>
            <w:r w:rsidR="00C154A4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 </w:t>
            </w:r>
            <w:r w:rsidR="00AE485D">
              <w:rPr>
                <w:rFonts w:ascii="Times New Roman" w:hAnsi="Times New Roman" w:cs="Times New Roman"/>
                <w:sz w:val="28"/>
                <w:szCs w:val="28"/>
              </w:rPr>
              <w:t xml:space="preserve">в системе образования </w:t>
            </w:r>
            <w:r w:rsidR="00C154A4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муниципальных учреждениях, находящихся в ведении департамента образования Администрации муниципального образования 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C154A4">
              <w:rPr>
                <w:rFonts w:ascii="Times New Roman" w:hAnsi="Times New Roman" w:cs="Times New Roman"/>
                <w:sz w:val="28"/>
                <w:szCs w:val="28"/>
              </w:rPr>
              <w:t>Город Архангельск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конкурс исследовательских работ и проектов младших школьников 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XIX городская конференция 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Юность Архангельска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строевой смотр почётных караулов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Эко-марафон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школьных игр команд КВН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Военно-спортивная игра 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Зарница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соревнования 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военно-спортивная игра 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детских областных игр по пожарно-прикладным видам спорта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XII городская конференция 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Шаг в будущее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5 - 8 классов муниципальных образовательных учреждений муниципального образования 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Архангельск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Городские предметные олимпиады школьников, в том числе: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Городские предметные олимпиады для учащихся 4 классов (математика, русский язык, окружающий мир, литературное чтение, английский язык)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предметные олимпиады для учащихся с ограниченными возможностями здоровья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Городские дистанционные олимпиады школьников для учащихся </w:t>
            </w:r>
            <w:r w:rsidR="000C1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5 - 6 классов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этап всероссийской олимпиады школьников</w:t>
            </w:r>
          </w:p>
        </w:tc>
      </w:tr>
    </w:tbl>
    <w:p w:rsidR="000C10A8" w:rsidRDefault="000C10A8" w:rsidP="000C10A8">
      <w:pPr>
        <w:jc w:val="center"/>
      </w:pPr>
      <w:r>
        <w:br w:type="page"/>
      </w:r>
      <w:r>
        <w:lastRenderedPageBreak/>
        <w:t>2</w:t>
      </w:r>
    </w:p>
    <w:p w:rsidR="000C10A8" w:rsidRDefault="000C10A8" w:rsidP="000C10A8">
      <w:pPr>
        <w:jc w:val="center"/>
      </w:pPr>
    </w:p>
    <w:tbl>
      <w:tblPr>
        <w:tblW w:w="9763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1"/>
        <w:gridCol w:w="8992"/>
      </w:tblGrid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соревнования отрядов ЮИД 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Безопасное колесо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Всероссийских спортивных игр школьников 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спортивные игры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Кадетский форум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Кубка Мира - Кубка Архангельска по игре 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Что? Где? Когда?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Очно-заочный турнир физических задач для учащихся 7 классов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Фестиваля Всероссийского физкультурно-спортивного комплекса 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 к труду и обороне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(ГТО)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городских школьных СМИ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Турнир математических задач для учащихся 8 классов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Вахта памяти у Монумента Победы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спортивно-технический праздник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 w:rsidP="00911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Пятидневные учебные сборы по основам военной службы с учащимися 10 классов (юношами) </w:t>
            </w:r>
            <w:r w:rsidR="00911BB0">
              <w:rPr>
                <w:rFonts w:ascii="Times New Roman" w:hAnsi="Times New Roman" w:cs="Times New Roman"/>
                <w:sz w:val="28"/>
                <w:szCs w:val="28"/>
              </w:rPr>
              <w:t>муниципальных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Архангельск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Туристический слёт 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Осенними тропами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мероприятие 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Достояние года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Игровой полигон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проведение интерактивной игры 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Город, который построил ты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Веревочный курс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игра на местности 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Путь к успеху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выездной тренинг 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форум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игротехников</w:t>
            </w:r>
            <w:proofErr w:type="spellEnd"/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Шаг навстречу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форум старшеклассников школ города 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Кто, если не я!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Вахта памяти. Общегородская линейка, посвящённая присвоению Архангельску почётного звания Российской Федерации 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воинской славы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кисть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конференция руководящих и педагогических работников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конкурс </w:t>
            </w:r>
            <w:r w:rsidR="000C1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Лучший наставник</w:t>
            </w:r>
            <w:r w:rsidR="000C1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 — территория комфорта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:rsidR="000C10A8" w:rsidRDefault="000C10A8" w:rsidP="000C10A8">
      <w:pPr>
        <w:jc w:val="center"/>
      </w:pPr>
      <w:r>
        <w:br w:type="page"/>
      </w:r>
      <w:r>
        <w:lastRenderedPageBreak/>
        <w:t>3</w:t>
      </w:r>
    </w:p>
    <w:p w:rsidR="000C10A8" w:rsidRDefault="000C10A8" w:rsidP="000C10A8">
      <w:pPr>
        <w:jc w:val="center"/>
      </w:pPr>
    </w:p>
    <w:tbl>
      <w:tblPr>
        <w:tblW w:w="9763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1"/>
        <w:gridCol w:w="8992"/>
      </w:tblGrid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конкурс </w:t>
            </w:r>
            <w:r w:rsidR="000C1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Школьная библиотека </w:t>
            </w:r>
            <w:r w:rsidR="000C1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культурно-информационный центр</w:t>
            </w:r>
            <w:r w:rsidR="000C1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года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- 2019</w:t>
            </w:r>
            <w:r w:rsidR="000C10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профессионального мастерства для молодых педагогов </w:t>
            </w:r>
            <w:r w:rsidR="000C1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 дебют</w:t>
            </w:r>
            <w:r w:rsidR="000C1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конкурс методических служб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посвящённый Дню учителя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Фестиваль педагогических идей </w:t>
            </w:r>
            <w:r w:rsidR="000C1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Открытый урок</w:t>
            </w:r>
            <w:r w:rsidR="000C1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Архангельске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Конкурс для отрядов Детской организации </w:t>
            </w:r>
            <w:r w:rsidR="000C10A8">
              <w:rPr>
                <w:bCs/>
              </w:rPr>
              <w:t>"</w:t>
            </w:r>
            <w:r>
              <w:rPr>
                <w:bCs/>
              </w:rPr>
              <w:t>Юность Архангельска</w:t>
            </w:r>
            <w:r w:rsidR="000C10A8">
              <w:rPr>
                <w:bCs/>
              </w:rPr>
              <w:t>"</w:t>
            </w:r>
            <w:r>
              <w:rPr>
                <w:bCs/>
              </w:rPr>
              <w:t xml:space="preserve"> </w:t>
            </w:r>
            <w:r w:rsidR="000C10A8">
              <w:rPr>
                <w:bCs/>
              </w:rPr>
              <w:t>"</w:t>
            </w:r>
            <w:r>
              <w:rPr>
                <w:bCs/>
              </w:rPr>
              <w:t>Лучшие из лучших</w:t>
            </w:r>
            <w:r w:rsidR="000C10A8">
              <w:rPr>
                <w:bCs/>
              </w:rPr>
              <w:t>"</w:t>
            </w:r>
          </w:p>
        </w:tc>
      </w:tr>
      <w:tr w:rsidR="00E0471A" w:rsidTr="000C10A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Standard"/>
              <w:jc w:val="both"/>
            </w:pPr>
            <w:r>
              <w:t xml:space="preserve">Торжественная линейка </w:t>
            </w:r>
            <w:r w:rsidR="000C10A8">
              <w:t>"</w:t>
            </w:r>
            <w:r>
              <w:t xml:space="preserve">19 мая </w:t>
            </w:r>
            <w:r w:rsidR="000C10A8">
              <w:t>–</w:t>
            </w:r>
            <w:r>
              <w:t xml:space="preserve"> праздник Поколений</w:t>
            </w:r>
            <w:r w:rsidR="000C10A8">
              <w:t>"</w:t>
            </w:r>
            <w:r>
              <w:t xml:space="preserve">, посвящённая празднованию Дня рождения Детской организации </w:t>
            </w:r>
            <w:r w:rsidR="000C10A8">
              <w:t>"</w:t>
            </w:r>
            <w:r>
              <w:t>Юность Архангельска</w:t>
            </w:r>
            <w:r w:rsidR="000C10A8">
              <w:t>"</w:t>
            </w:r>
          </w:p>
        </w:tc>
      </w:tr>
      <w:tr w:rsidR="00E0471A" w:rsidTr="000C10A8">
        <w:trPr>
          <w:trHeight w:val="203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Standard"/>
              <w:jc w:val="both"/>
            </w:pPr>
            <w:r>
              <w:rPr>
                <w:color w:val="000000"/>
              </w:rPr>
              <w:t xml:space="preserve">Интеллектуальный марафон </w:t>
            </w:r>
            <w:r w:rsidR="000C10A8">
              <w:rPr>
                <w:color w:val="000000"/>
              </w:rPr>
              <w:t>"</w:t>
            </w:r>
            <w:r>
              <w:rPr>
                <w:color w:val="000000"/>
              </w:rPr>
              <w:t>Путь к Олимпу</w:t>
            </w:r>
            <w:r w:rsidR="000C10A8">
              <w:rPr>
                <w:color w:val="000000"/>
              </w:rPr>
              <w:t>"</w:t>
            </w:r>
            <w:r>
              <w:rPr>
                <w:color w:val="000000"/>
              </w:rPr>
              <w:t xml:space="preserve"> </w:t>
            </w:r>
          </w:p>
        </w:tc>
      </w:tr>
      <w:tr w:rsidR="00E0471A" w:rsidTr="000C10A8">
        <w:trPr>
          <w:trHeight w:val="497"/>
        </w:trPr>
        <w:tc>
          <w:tcPr>
            <w:tcW w:w="9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7711F7" w:rsidP="008B1273">
            <w:pPr>
              <w:pStyle w:val="Standard"/>
              <w:jc w:val="center"/>
            </w:pPr>
            <w:r>
              <w:rPr>
                <w:lang w:val="en-US"/>
              </w:rPr>
              <w:t>II</w:t>
            </w:r>
            <w:r w:rsidR="00C154A4">
              <w:t>. М</w:t>
            </w:r>
            <w:r w:rsidR="00A0788D">
              <w:t>ассовые м</w:t>
            </w:r>
            <w:r w:rsidR="00C154A4">
              <w:t xml:space="preserve">ероприятия </w:t>
            </w:r>
            <w:r w:rsidR="00AE485D">
              <w:t xml:space="preserve">в системе образования </w:t>
            </w:r>
            <w:r w:rsidR="00C154A4">
              <w:t xml:space="preserve">в муниципальных учреждениях, находящихся в ведении управления культуры и молодёжной политики Администрации муниципального образования </w:t>
            </w:r>
            <w:r w:rsidR="000C10A8">
              <w:t>"</w:t>
            </w:r>
            <w:r w:rsidR="00C154A4">
              <w:t>Город Архангельск</w:t>
            </w:r>
            <w:r w:rsidR="000C10A8">
              <w:t>"</w:t>
            </w:r>
          </w:p>
        </w:tc>
      </w:tr>
      <w:tr w:rsidR="00E0471A" w:rsidTr="000C10A8">
        <w:trPr>
          <w:trHeight w:val="497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 w:rsidP="008B1273">
            <w:pPr>
              <w:jc w:val="both"/>
            </w:pPr>
            <w:r>
              <w:rPr>
                <w:sz w:val="28"/>
                <w:szCs w:val="28"/>
              </w:rPr>
              <w:t xml:space="preserve">Открытый городской фестиваль-конкурс творческих идей </w:t>
            </w:r>
            <w:r w:rsidR="000C10A8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Моя педагогическая копилка</w:t>
            </w:r>
            <w:r w:rsidR="000C10A8">
              <w:rPr>
                <w:sz w:val="28"/>
                <w:szCs w:val="28"/>
              </w:rPr>
              <w:t>"</w:t>
            </w:r>
          </w:p>
        </w:tc>
      </w:tr>
      <w:tr w:rsidR="00E0471A" w:rsidTr="000C10A8">
        <w:trPr>
          <w:trHeight w:val="497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 w:rsidP="008B1273">
            <w:pPr>
              <w:jc w:val="both"/>
            </w:pPr>
            <w:r>
              <w:rPr>
                <w:bCs/>
                <w:sz w:val="28"/>
                <w:szCs w:val="28"/>
              </w:rPr>
              <w:t xml:space="preserve">Открытый городской </w:t>
            </w:r>
            <w:r>
              <w:rPr>
                <w:sz w:val="28"/>
                <w:szCs w:val="28"/>
              </w:rPr>
              <w:t xml:space="preserve">фестиваль-конкурс исполнителей на народных инструментах </w:t>
            </w:r>
            <w:r w:rsidR="000C10A8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Лады народной музыки</w:t>
            </w:r>
            <w:r w:rsidR="000C10A8">
              <w:rPr>
                <w:sz w:val="28"/>
                <w:szCs w:val="28"/>
              </w:rPr>
              <w:t>"</w:t>
            </w:r>
          </w:p>
        </w:tc>
      </w:tr>
      <w:tr w:rsidR="00E0471A" w:rsidTr="000C10A8">
        <w:trPr>
          <w:trHeight w:val="497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 w:rsidP="00AD1FFD">
            <w:pPr>
              <w:jc w:val="both"/>
            </w:pPr>
            <w:r>
              <w:rPr>
                <w:sz w:val="28"/>
                <w:szCs w:val="28"/>
              </w:rPr>
              <w:t xml:space="preserve">Концерт-чествование родителей лучших учащихся </w:t>
            </w:r>
            <w:r w:rsidR="00AD1FFD">
              <w:rPr>
                <w:sz w:val="28"/>
                <w:szCs w:val="28"/>
              </w:rPr>
              <w:t>муниципальных учреждений дополнительного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="000C10A8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С благодарностью</w:t>
            </w:r>
            <w:r w:rsidR="000C10A8">
              <w:rPr>
                <w:sz w:val="28"/>
                <w:szCs w:val="28"/>
              </w:rPr>
              <w:t>"</w:t>
            </w:r>
          </w:p>
        </w:tc>
      </w:tr>
      <w:tr w:rsidR="00E0471A" w:rsidTr="000C10A8">
        <w:trPr>
          <w:trHeight w:val="497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 w:rsidP="008B1273">
            <w:pPr>
              <w:jc w:val="both"/>
            </w:pPr>
            <w:r>
              <w:rPr>
                <w:sz w:val="28"/>
                <w:szCs w:val="28"/>
              </w:rPr>
              <w:t xml:space="preserve">Открытый городской хоровой фестиваль </w:t>
            </w:r>
            <w:r w:rsidR="000C10A8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Песни детства</w:t>
            </w:r>
            <w:r w:rsidR="000C10A8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, посвященный 90-летнему юбилею А.Н. </w:t>
            </w:r>
            <w:proofErr w:type="spellStart"/>
            <w:r>
              <w:rPr>
                <w:sz w:val="28"/>
                <w:szCs w:val="28"/>
              </w:rPr>
              <w:t>Пахмутовой</w:t>
            </w:r>
            <w:proofErr w:type="spellEnd"/>
          </w:p>
        </w:tc>
      </w:tr>
      <w:tr w:rsidR="00E0471A" w:rsidTr="000C10A8">
        <w:trPr>
          <w:trHeight w:val="497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 w:rsidP="008B1273">
            <w:pPr>
              <w:jc w:val="both"/>
            </w:pPr>
            <w:r>
              <w:rPr>
                <w:sz w:val="28"/>
                <w:szCs w:val="28"/>
              </w:rPr>
              <w:t xml:space="preserve">Открытый городской  конкурс художественного творчества </w:t>
            </w:r>
            <w:r w:rsidR="000C10A8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Чаще смотри на Север</w:t>
            </w:r>
            <w:r w:rsidR="000C10A8">
              <w:rPr>
                <w:sz w:val="28"/>
                <w:szCs w:val="28"/>
              </w:rPr>
              <w:t>"</w:t>
            </w:r>
          </w:p>
        </w:tc>
      </w:tr>
      <w:tr w:rsidR="00E0471A" w:rsidTr="000C10A8">
        <w:trPr>
          <w:trHeight w:val="497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 w:rsidP="008B1273">
            <w:pPr>
              <w:jc w:val="both"/>
            </w:pPr>
            <w:r>
              <w:rPr>
                <w:sz w:val="28"/>
                <w:szCs w:val="28"/>
              </w:rPr>
              <w:t xml:space="preserve">Смотр-конкурс профессионального мастерства педагогических работников </w:t>
            </w:r>
            <w:r w:rsidR="00AD1FFD">
              <w:rPr>
                <w:sz w:val="28"/>
                <w:szCs w:val="28"/>
              </w:rPr>
              <w:t>муниципальных учреждений дополнительного образования</w:t>
            </w:r>
          </w:p>
        </w:tc>
      </w:tr>
      <w:tr w:rsidR="00E0471A" w:rsidTr="000C10A8">
        <w:trPr>
          <w:trHeight w:val="497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 w:rsidP="008B1273">
            <w:pPr>
              <w:jc w:val="both"/>
            </w:pPr>
            <w:r>
              <w:rPr>
                <w:sz w:val="28"/>
                <w:szCs w:val="28"/>
              </w:rPr>
              <w:t xml:space="preserve">Открытый городской  конкурс художественного творчества </w:t>
            </w:r>
            <w:r w:rsidR="000C10A8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Ступени мастерства</w:t>
            </w:r>
            <w:r w:rsidR="000C10A8">
              <w:rPr>
                <w:sz w:val="28"/>
                <w:szCs w:val="28"/>
              </w:rPr>
              <w:t>"</w:t>
            </w:r>
          </w:p>
        </w:tc>
      </w:tr>
    </w:tbl>
    <w:p w:rsidR="000C10A8" w:rsidRDefault="000C10A8" w:rsidP="000C10A8">
      <w:pPr>
        <w:jc w:val="center"/>
      </w:pPr>
      <w:r>
        <w:br w:type="page"/>
      </w:r>
      <w:r w:rsidR="00DA383D">
        <w:lastRenderedPageBreak/>
        <w:t>4</w:t>
      </w:r>
    </w:p>
    <w:p w:rsidR="000C10A8" w:rsidRDefault="000C10A8" w:rsidP="000C10A8">
      <w:pPr>
        <w:jc w:val="center"/>
      </w:pPr>
    </w:p>
    <w:tbl>
      <w:tblPr>
        <w:tblW w:w="9763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1"/>
        <w:gridCol w:w="8992"/>
      </w:tblGrid>
      <w:tr w:rsidR="00E0471A" w:rsidTr="000C10A8">
        <w:trPr>
          <w:trHeight w:val="497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 w:rsidP="008B1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городской  фестиваль детского фольклора и народной музыки </w:t>
            </w:r>
            <w:r w:rsidR="000C10A8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При народе в хороводе</w:t>
            </w:r>
            <w:r w:rsidR="000C10A8">
              <w:rPr>
                <w:sz w:val="28"/>
                <w:szCs w:val="28"/>
              </w:rPr>
              <w:t>"</w:t>
            </w:r>
          </w:p>
        </w:tc>
      </w:tr>
      <w:tr w:rsidR="00E0471A" w:rsidTr="000C10A8">
        <w:trPr>
          <w:trHeight w:val="497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 w:rsidP="008B1273">
            <w:pPr>
              <w:jc w:val="both"/>
            </w:pPr>
            <w:r>
              <w:rPr>
                <w:sz w:val="28"/>
                <w:szCs w:val="28"/>
              </w:rPr>
              <w:t xml:space="preserve">Открытый  городской конкурс презентаций  </w:t>
            </w:r>
            <w:r w:rsidR="000C10A8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Лучший </w:t>
            </w:r>
            <w:proofErr w:type="spellStart"/>
            <w:r>
              <w:rPr>
                <w:sz w:val="28"/>
                <w:szCs w:val="28"/>
              </w:rPr>
              <w:t>медиаурок</w:t>
            </w:r>
            <w:proofErr w:type="spellEnd"/>
            <w:r w:rsidR="000C10A8">
              <w:rPr>
                <w:sz w:val="28"/>
                <w:szCs w:val="28"/>
              </w:rPr>
              <w:t>"</w:t>
            </w:r>
          </w:p>
        </w:tc>
      </w:tr>
      <w:tr w:rsidR="00E0471A" w:rsidTr="000C10A8">
        <w:trPr>
          <w:trHeight w:val="497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 w:rsidP="008B1273">
            <w:pPr>
              <w:jc w:val="both"/>
            </w:pPr>
            <w:r>
              <w:rPr>
                <w:sz w:val="28"/>
                <w:szCs w:val="28"/>
              </w:rPr>
              <w:t xml:space="preserve">Открытый городской конкурс юных исполнителей на музыкальных инструментах </w:t>
            </w:r>
            <w:r w:rsidR="000C10A8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Аллегро</w:t>
            </w:r>
            <w:r w:rsidR="000C10A8">
              <w:rPr>
                <w:sz w:val="28"/>
                <w:szCs w:val="28"/>
              </w:rPr>
              <w:t>"</w:t>
            </w:r>
          </w:p>
        </w:tc>
      </w:tr>
      <w:tr w:rsidR="00E0471A" w:rsidTr="000C10A8">
        <w:trPr>
          <w:trHeight w:val="497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71A" w:rsidRDefault="00C154A4" w:rsidP="00AD1FFD">
            <w:pPr>
              <w:jc w:val="both"/>
            </w:pPr>
            <w:r>
              <w:rPr>
                <w:sz w:val="28"/>
                <w:szCs w:val="28"/>
              </w:rPr>
              <w:t xml:space="preserve">Церемонии вручения премий Главы </w:t>
            </w:r>
            <w:r w:rsidR="00AD1FFD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 xml:space="preserve"> </w:t>
            </w:r>
            <w:r w:rsidR="000C10A8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Город Архангельск</w:t>
            </w:r>
            <w:r w:rsidR="000C10A8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учащимся </w:t>
            </w:r>
            <w:r w:rsidR="00AD1FFD">
              <w:rPr>
                <w:sz w:val="28"/>
                <w:szCs w:val="28"/>
              </w:rPr>
              <w:t>муниципальных учреждений дополнительного образования</w:t>
            </w:r>
          </w:p>
        </w:tc>
      </w:tr>
    </w:tbl>
    <w:p w:rsidR="00E0471A" w:rsidRDefault="00E0471A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10A8" w:rsidP="000C10A8">
      <w:pPr>
        <w:pStyle w:val="Standard"/>
        <w:jc w:val="center"/>
      </w:pPr>
      <w:r>
        <w:t>__________</w:t>
      </w: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p w:rsidR="000C4F50" w:rsidRDefault="000C4F50">
      <w:pPr>
        <w:pStyle w:val="Standard"/>
      </w:pPr>
    </w:p>
    <w:sectPr w:rsidR="000C4F50" w:rsidSect="000C10A8">
      <w:pgSz w:w="11906" w:h="16838"/>
      <w:pgMar w:top="1021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7F6" w:rsidRDefault="003D27F6">
      <w:r>
        <w:separator/>
      </w:r>
    </w:p>
  </w:endnote>
  <w:endnote w:type="continuationSeparator" w:id="0">
    <w:p w:rsidR="003D27F6" w:rsidRDefault="003D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7F6" w:rsidRDefault="003D27F6">
      <w:r>
        <w:rPr>
          <w:color w:val="000000"/>
        </w:rPr>
        <w:separator/>
      </w:r>
    </w:p>
  </w:footnote>
  <w:footnote w:type="continuationSeparator" w:id="0">
    <w:p w:rsidR="003D27F6" w:rsidRDefault="003D2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25DDB"/>
    <w:multiLevelType w:val="multilevel"/>
    <w:tmpl w:val="BC942DD6"/>
    <w:styleLink w:val="RTFNum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1A"/>
    <w:rsid w:val="00015A3D"/>
    <w:rsid w:val="0009157A"/>
    <w:rsid w:val="000C10A8"/>
    <w:rsid w:val="000C4F50"/>
    <w:rsid w:val="0018343E"/>
    <w:rsid w:val="00281AF2"/>
    <w:rsid w:val="002C4932"/>
    <w:rsid w:val="003B759D"/>
    <w:rsid w:val="003D27F6"/>
    <w:rsid w:val="003E7921"/>
    <w:rsid w:val="005452FF"/>
    <w:rsid w:val="007711F7"/>
    <w:rsid w:val="007D0FDD"/>
    <w:rsid w:val="008B1273"/>
    <w:rsid w:val="00911AB0"/>
    <w:rsid w:val="00911BB0"/>
    <w:rsid w:val="00A05987"/>
    <w:rsid w:val="00A0788D"/>
    <w:rsid w:val="00AD1FFD"/>
    <w:rsid w:val="00AE485D"/>
    <w:rsid w:val="00C154A4"/>
    <w:rsid w:val="00C63648"/>
    <w:rsid w:val="00CB3125"/>
    <w:rsid w:val="00CE2991"/>
    <w:rsid w:val="00D23AC3"/>
    <w:rsid w:val="00D415BE"/>
    <w:rsid w:val="00D438F1"/>
    <w:rsid w:val="00DA383D"/>
    <w:rsid w:val="00E0471A"/>
    <w:rsid w:val="00E6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ru-RU" w:eastAsia="ru-RU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E w:val="0"/>
      <w:autoSpaceDN w:val="0"/>
    </w:pPr>
  </w:style>
  <w:style w:type="paragraph" w:styleId="1">
    <w:name w:val="heading 1"/>
    <w:basedOn w:val="Standard"/>
    <w:next w:val="Standard"/>
    <w:link w:val="10"/>
    <w:uiPriority w:val="9"/>
    <w:pPr>
      <w:keepNext/>
      <w:overflowPunct w:val="0"/>
      <w:autoSpaceDE w:val="0"/>
      <w:jc w:val="center"/>
      <w:textAlignment w:val="baseline"/>
      <w:outlineLvl w:val="0"/>
    </w:pPr>
    <w:rPr>
      <w:b/>
      <w:bCs/>
      <w:sz w:val="24"/>
      <w:szCs w:val="24"/>
    </w:rPr>
  </w:style>
  <w:style w:type="paragraph" w:styleId="2">
    <w:name w:val="heading 2"/>
    <w:basedOn w:val="Standard"/>
    <w:next w:val="Standard"/>
    <w:link w:val="20"/>
    <w:uiPriority w:val="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Standard"/>
    <w:next w:val="Standard"/>
    <w:link w:val="40"/>
    <w:uiPriority w:val="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Standard">
    <w:name w:val="Standard"/>
    <w:pPr>
      <w:suppressAutoHyphens/>
      <w:autoSpaceDN w:val="0"/>
      <w:textAlignment w:val="auto"/>
    </w:pPr>
    <w:rPr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uiPriority w:val="99"/>
    <w:rPr>
      <w:rFonts w:cs="Lucida Sans"/>
    </w:rPr>
  </w:style>
  <w:style w:type="paragraph" w:styleId="a4">
    <w:name w:val="caption"/>
    <w:basedOn w:val="Standard"/>
    <w:uiPriority w:val="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ConsPlusNormal">
    <w:name w:val="ConsPlusNormal"/>
    <w:pPr>
      <w:suppressAutoHyphens/>
      <w:autoSpaceDE w:val="0"/>
      <w:autoSpaceDN w:val="0"/>
      <w:textAlignment w:val="auto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pPr>
      <w:suppressAutoHyphens/>
      <w:autoSpaceDE w:val="0"/>
      <w:autoSpaceDN w:val="0"/>
      <w:textAlignment w:val="auto"/>
    </w:pPr>
    <w:rPr>
      <w:rFonts w:ascii="Calibri" w:hAnsi="Calibri" w:cs="Calibri"/>
      <w:b/>
      <w:bCs/>
      <w:sz w:val="22"/>
      <w:szCs w:val="22"/>
    </w:rPr>
  </w:style>
  <w:style w:type="paragraph" w:customStyle="1" w:styleId="ConsPlusTitlePage">
    <w:name w:val="ConsPlusTitlePage"/>
    <w:pPr>
      <w:suppressAutoHyphens/>
      <w:autoSpaceDE w:val="0"/>
      <w:autoSpaceDN w:val="0"/>
      <w:textAlignment w:val="auto"/>
    </w:pPr>
    <w:rPr>
      <w:rFonts w:ascii="Tahoma" w:hAnsi="Tahoma" w:cs="Tahoma"/>
      <w:sz w:val="20"/>
      <w:szCs w:val="20"/>
    </w:rPr>
  </w:style>
  <w:style w:type="paragraph" w:styleId="a5">
    <w:name w:val="Balloon Text"/>
    <w:basedOn w:val="Standard"/>
    <w:link w:val="a6"/>
    <w:uiPriority w:val="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basedOn w:val="a0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Heading2Char">
    <w:name w:val="Heading 2 Char"/>
    <w:basedOn w:val="a0"/>
    <w:rPr>
      <w:rFonts w:ascii="Cambria" w:hAnsi="Cambria" w:cs="Cambria"/>
      <w:b/>
      <w:bCs/>
      <w:color w:val="4F81BD"/>
      <w:sz w:val="26"/>
      <w:szCs w:val="26"/>
      <w:lang w:val="x-none" w:eastAsia="ru-RU"/>
    </w:rPr>
  </w:style>
  <w:style w:type="character" w:customStyle="1" w:styleId="Heading4Char">
    <w:name w:val="Heading 4 Char"/>
    <w:basedOn w:val="a0"/>
    <w:rPr>
      <w:rFonts w:ascii="Cambria" w:hAnsi="Cambria" w:cs="Cambria"/>
      <w:b/>
      <w:bCs/>
      <w:i/>
      <w:iCs/>
      <w:color w:val="4F81BD"/>
      <w:sz w:val="20"/>
      <w:szCs w:val="20"/>
      <w:lang w:val="x-none" w:eastAsia="ru-RU"/>
    </w:rPr>
  </w:style>
  <w:style w:type="character" w:customStyle="1" w:styleId="BalloonTextChar">
    <w:name w:val="Balloon Text Char"/>
    <w:basedOn w:val="a0"/>
    <w:rPr>
      <w:rFonts w:ascii="Tahoma" w:hAnsi="Tahoma" w:cs="Tahoma"/>
      <w:sz w:val="16"/>
      <w:szCs w:val="16"/>
      <w:lang w:val="x-none" w:eastAsia="ru-RU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RTFNum2">
    <w:name w:val="RTF_Num 2"/>
    <w:pPr>
      <w:numPr>
        <w:numId w:val="1"/>
      </w:numPr>
    </w:pPr>
  </w:style>
  <w:style w:type="character" w:styleId="a7">
    <w:name w:val="Hyperlink"/>
    <w:basedOn w:val="a0"/>
    <w:uiPriority w:val="99"/>
    <w:semiHidden/>
    <w:unhideWhenUsed/>
    <w:rsid w:val="003E79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ru-RU" w:eastAsia="ru-RU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E w:val="0"/>
      <w:autoSpaceDN w:val="0"/>
    </w:pPr>
  </w:style>
  <w:style w:type="paragraph" w:styleId="1">
    <w:name w:val="heading 1"/>
    <w:basedOn w:val="Standard"/>
    <w:next w:val="Standard"/>
    <w:link w:val="10"/>
    <w:uiPriority w:val="9"/>
    <w:pPr>
      <w:keepNext/>
      <w:overflowPunct w:val="0"/>
      <w:autoSpaceDE w:val="0"/>
      <w:jc w:val="center"/>
      <w:textAlignment w:val="baseline"/>
      <w:outlineLvl w:val="0"/>
    </w:pPr>
    <w:rPr>
      <w:b/>
      <w:bCs/>
      <w:sz w:val="24"/>
      <w:szCs w:val="24"/>
    </w:rPr>
  </w:style>
  <w:style w:type="paragraph" w:styleId="2">
    <w:name w:val="heading 2"/>
    <w:basedOn w:val="Standard"/>
    <w:next w:val="Standard"/>
    <w:link w:val="20"/>
    <w:uiPriority w:val="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Standard"/>
    <w:next w:val="Standard"/>
    <w:link w:val="40"/>
    <w:uiPriority w:val="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Standard">
    <w:name w:val="Standard"/>
    <w:pPr>
      <w:suppressAutoHyphens/>
      <w:autoSpaceDN w:val="0"/>
      <w:textAlignment w:val="auto"/>
    </w:pPr>
    <w:rPr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uiPriority w:val="99"/>
    <w:rPr>
      <w:rFonts w:cs="Lucida Sans"/>
    </w:rPr>
  </w:style>
  <w:style w:type="paragraph" w:styleId="a4">
    <w:name w:val="caption"/>
    <w:basedOn w:val="Standard"/>
    <w:uiPriority w:val="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ConsPlusNormal">
    <w:name w:val="ConsPlusNormal"/>
    <w:pPr>
      <w:suppressAutoHyphens/>
      <w:autoSpaceDE w:val="0"/>
      <w:autoSpaceDN w:val="0"/>
      <w:textAlignment w:val="auto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pPr>
      <w:suppressAutoHyphens/>
      <w:autoSpaceDE w:val="0"/>
      <w:autoSpaceDN w:val="0"/>
      <w:textAlignment w:val="auto"/>
    </w:pPr>
    <w:rPr>
      <w:rFonts w:ascii="Calibri" w:hAnsi="Calibri" w:cs="Calibri"/>
      <w:b/>
      <w:bCs/>
      <w:sz w:val="22"/>
      <w:szCs w:val="22"/>
    </w:rPr>
  </w:style>
  <w:style w:type="paragraph" w:customStyle="1" w:styleId="ConsPlusTitlePage">
    <w:name w:val="ConsPlusTitlePage"/>
    <w:pPr>
      <w:suppressAutoHyphens/>
      <w:autoSpaceDE w:val="0"/>
      <w:autoSpaceDN w:val="0"/>
      <w:textAlignment w:val="auto"/>
    </w:pPr>
    <w:rPr>
      <w:rFonts w:ascii="Tahoma" w:hAnsi="Tahoma" w:cs="Tahoma"/>
      <w:sz w:val="20"/>
      <w:szCs w:val="20"/>
    </w:rPr>
  </w:style>
  <w:style w:type="paragraph" w:styleId="a5">
    <w:name w:val="Balloon Text"/>
    <w:basedOn w:val="Standard"/>
    <w:link w:val="a6"/>
    <w:uiPriority w:val="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basedOn w:val="a0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Heading2Char">
    <w:name w:val="Heading 2 Char"/>
    <w:basedOn w:val="a0"/>
    <w:rPr>
      <w:rFonts w:ascii="Cambria" w:hAnsi="Cambria" w:cs="Cambria"/>
      <w:b/>
      <w:bCs/>
      <w:color w:val="4F81BD"/>
      <w:sz w:val="26"/>
      <w:szCs w:val="26"/>
      <w:lang w:val="x-none" w:eastAsia="ru-RU"/>
    </w:rPr>
  </w:style>
  <w:style w:type="character" w:customStyle="1" w:styleId="Heading4Char">
    <w:name w:val="Heading 4 Char"/>
    <w:basedOn w:val="a0"/>
    <w:rPr>
      <w:rFonts w:ascii="Cambria" w:hAnsi="Cambria" w:cs="Cambria"/>
      <w:b/>
      <w:bCs/>
      <w:i/>
      <w:iCs/>
      <w:color w:val="4F81BD"/>
      <w:sz w:val="20"/>
      <w:szCs w:val="20"/>
      <w:lang w:val="x-none" w:eastAsia="ru-RU"/>
    </w:rPr>
  </w:style>
  <w:style w:type="character" w:customStyle="1" w:styleId="BalloonTextChar">
    <w:name w:val="Balloon Text Char"/>
    <w:basedOn w:val="a0"/>
    <w:rPr>
      <w:rFonts w:ascii="Tahoma" w:hAnsi="Tahoma" w:cs="Tahoma"/>
      <w:sz w:val="16"/>
      <w:szCs w:val="16"/>
      <w:lang w:val="x-none" w:eastAsia="ru-RU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RTFNum2">
    <w:name w:val="RTF_Num 2"/>
    <w:pPr>
      <w:numPr>
        <w:numId w:val="1"/>
      </w:numPr>
    </w:pPr>
  </w:style>
  <w:style w:type="character" w:styleId="a7">
    <w:name w:val="Hyperlink"/>
    <w:basedOn w:val="a0"/>
    <w:uiPriority w:val="99"/>
    <w:semiHidden/>
    <w:unhideWhenUsed/>
    <w:rsid w:val="003E7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ÏÐÎÅÊÒ</vt:lpstr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ÏÐÎÅÊÒ</dc:title>
  <dc:creator>Åëåíà Ñòàíèñëàâîâíà Åðûêàëîâà</dc:creator>
  <cp:lastModifiedBy>Любовь Федоровна Фадеева</cp:lastModifiedBy>
  <cp:revision>2</cp:revision>
  <cp:lastPrinted>2019-01-10T09:12:00Z</cp:lastPrinted>
  <dcterms:created xsi:type="dcterms:W3CDTF">2019-01-11T06:38:00Z</dcterms:created>
  <dcterms:modified xsi:type="dcterms:W3CDTF">2019-01-11T06:38:00Z</dcterms:modified>
</cp:coreProperties>
</file>