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3" w:rsidRPr="00794260" w:rsidRDefault="0021029B" w:rsidP="00AD5249">
      <w:pPr>
        <w:pStyle w:val="ConsPlusNormal"/>
        <w:ind w:firstLine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УТВЕРЖДЕНО</w:t>
      </w:r>
    </w:p>
    <w:p w:rsidR="00963388" w:rsidRPr="00794260" w:rsidRDefault="003D19CA" w:rsidP="003D19CA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26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388" w:rsidRPr="0079426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63388" w:rsidRPr="00794260" w:rsidRDefault="00963388" w:rsidP="00AD52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D1003" w:rsidRPr="00794260" w:rsidRDefault="00963388" w:rsidP="00AD52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"Город </w:t>
      </w:r>
      <w:r w:rsidR="00ED1003" w:rsidRPr="00794260">
        <w:rPr>
          <w:rFonts w:ascii="Times New Roman" w:hAnsi="Times New Roman" w:cs="Times New Roman"/>
          <w:sz w:val="28"/>
          <w:szCs w:val="28"/>
        </w:rPr>
        <w:t>Архангельск</w:t>
      </w:r>
      <w:r w:rsidRPr="00794260">
        <w:rPr>
          <w:rFonts w:ascii="Times New Roman" w:hAnsi="Times New Roman" w:cs="Times New Roman"/>
          <w:sz w:val="28"/>
          <w:szCs w:val="28"/>
        </w:rPr>
        <w:t>"</w:t>
      </w:r>
    </w:p>
    <w:p w:rsidR="00ED1003" w:rsidRPr="00794260" w:rsidRDefault="00ED1003" w:rsidP="00AD52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от </w:t>
      </w:r>
      <w:r w:rsidR="00A92C55">
        <w:rPr>
          <w:rFonts w:ascii="Times New Roman" w:hAnsi="Times New Roman" w:cs="Times New Roman"/>
          <w:sz w:val="28"/>
          <w:szCs w:val="28"/>
        </w:rPr>
        <w:t>12 августа 2021 г. № 1658</w:t>
      </w:r>
      <w:bookmarkStart w:id="0" w:name="_GoBack"/>
      <w:bookmarkEnd w:id="0"/>
    </w:p>
    <w:p w:rsidR="00ED1003" w:rsidRPr="00794260" w:rsidRDefault="00ED1003" w:rsidP="00AD524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ED1003" w:rsidP="00A01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94260">
        <w:rPr>
          <w:rFonts w:ascii="Times New Roman" w:hAnsi="Times New Roman" w:cs="Times New Roman"/>
          <w:sz w:val="28"/>
          <w:szCs w:val="28"/>
        </w:rPr>
        <w:t>ПОЛОЖЕНИЕ</w:t>
      </w:r>
    </w:p>
    <w:p w:rsidR="00963388" w:rsidRPr="00794260" w:rsidRDefault="0021029B" w:rsidP="00A01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</w:p>
    <w:p w:rsidR="00ED1003" w:rsidRPr="00794260" w:rsidRDefault="003D19CA" w:rsidP="00A017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фонда А</w:t>
      </w:r>
      <w:r w:rsidR="0021029B" w:rsidRPr="00794260">
        <w:rPr>
          <w:rFonts w:ascii="Times New Roman" w:hAnsi="Times New Roman" w:cs="Times New Roman"/>
          <w:sz w:val="28"/>
          <w:szCs w:val="28"/>
        </w:rPr>
        <w:t>дминистрации городского округа "Город Архангельск"</w:t>
      </w:r>
    </w:p>
    <w:p w:rsidR="00ED1003" w:rsidRPr="00794260" w:rsidRDefault="00ED1003" w:rsidP="00A01797">
      <w:pPr>
        <w:rPr>
          <w:sz w:val="28"/>
          <w:szCs w:val="28"/>
        </w:rPr>
      </w:pPr>
    </w:p>
    <w:p w:rsidR="00ED1003" w:rsidRPr="00794260" w:rsidRDefault="00FA596A" w:rsidP="00A0179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1003" w:rsidRPr="007942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D1003" w:rsidRPr="00794260" w:rsidRDefault="00ED1003" w:rsidP="00AD524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1. Настоящее Положение определяет порядок использования бюджетных ассигнований резервного фонда Администрации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округа 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"Город Архангельск" (далее </w:t>
      </w:r>
      <w:r w:rsidR="00794260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резервный фонд).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2. Средства резервного фонда направляются на финансовое обеспечение расходов Администрации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(далее </w:t>
      </w:r>
      <w:r w:rsidR="00A01797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Администрация) и расходов территориальных округов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(далее </w:t>
      </w:r>
      <w:r w:rsidR="00A01797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округа), не предусмотренных в расходной части городского бюджета на текущий финансовый год, или в случаях, когда средств городского бюджета на текущий финансовый год недостаточно.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3. Размер резервного фонда устанавливается решением Архангельской городской Думы о городском бюджете.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4. В целях настоящего Положения применяются следующие понятия: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организации </w:t>
      </w:r>
      <w:r w:rsidR="00A01797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отраслевые (функциональные) или территориальные органы Администрации, муниципальные учреждения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заявители </w:t>
      </w:r>
      <w:r w:rsidR="00A01797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организации, муниципальные органы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заместители Главы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и физические лица.</w:t>
      </w:r>
    </w:p>
    <w:p w:rsidR="00ED1003" w:rsidRPr="00794260" w:rsidRDefault="00ED1003" w:rsidP="003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FA596A" w:rsidP="003D19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1003" w:rsidRPr="00794260">
        <w:rPr>
          <w:rFonts w:ascii="Times New Roman" w:hAnsi="Times New Roman" w:cs="Times New Roman"/>
          <w:sz w:val="28"/>
          <w:szCs w:val="28"/>
        </w:rPr>
        <w:t>. Направления использования</w:t>
      </w:r>
    </w:p>
    <w:p w:rsidR="00ED1003" w:rsidRPr="00794260" w:rsidRDefault="00ED1003" w:rsidP="003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</w:p>
    <w:p w:rsidR="00ED1003" w:rsidRPr="00794260" w:rsidRDefault="00ED1003" w:rsidP="003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DE558E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5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 Бюджетные ассигнования резервного фонда, предусмотренные </w:t>
      </w:r>
      <w:r w:rsidR="00794260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расходов Администрации, используются </w:t>
      </w:r>
      <w:r w:rsidR="00794260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>на следующие непредвиденные расходы и иные мероприятия: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проведение мероприятий, связанных с предупреждением чрезвычайных ситуаций природного и техногенного характера на территории </w:t>
      </w:r>
      <w:r w:rsidR="00963388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794260" w:rsidRPr="00794260">
        <w:rPr>
          <w:rFonts w:ascii="Times New Roman" w:hAnsi="Times New Roman" w:cs="Times New Roman"/>
          <w:sz w:val="28"/>
          <w:szCs w:val="28"/>
        </w:rPr>
        <w:t>–</w:t>
      </w:r>
      <w:r w:rsidRPr="00794260">
        <w:rPr>
          <w:rFonts w:ascii="Times New Roman" w:hAnsi="Times New Roman" w:cs="Times New Roman"/>
          <w:sz w:val="28"/>
          <w:szCs w:val="28"/>
        </w:rPr>
        <w:t xml:space="preserve"> чрезвычайная ситуация);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ликвидация чрезвычайных ситуаций;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проведение иных мероприятий, связанных с ликвидацией последствий чрезвычайных ситуаций;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гражданам, пострадавшим </w:t>
      </w:r>
      <w:r w:rsidR="00794260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lastRenderedPageBreak/>
        <w:t>и утратившим имущество в результате чрезвычайных ситуаций, за исключением граждан: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пострадавших и утративших имущество в результате чрезвычайных ситуаций в многоквартирных домах, в том числе признанных аварийными, после получения в других многоквартирных домах жилых помещений по договорам социального найма или договорам найма жилых помещений муниципального жилищного фонда </w:t>
      </w:r>
      <w:r w:rsidR="00963388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 либо получения выплат в целях исполнения судебных актов о предоставлении гражданам жилых помещений по договорам социального найма или возмещения за изымаемое жилое помещение в связи с его изъятием для муниципальных нужд </w:t>
      </w:r>
      <w:r w:rsidR="00963388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проведение неотложных работ на объектах социальной сферы, жилищно-коммунального хозяйства, благоустройства, дорожного хозяйства и иных объектах, находящихся в муниципальной собственности </w:t>
      </w:r>
      <w:r w:rsidR="00963388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60D3"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794260">
        <w:rPr>
          <w:rFonts w:ascii="Times New Roman" w:hAnsi="Times New Roman" w:cs="Times New Roman"/>
          <w:sz w:val="28"/>
          <w:szCs w:val="28"/>
        </w:rPr>
        <w:t>;</w:t>
      </w:r>
    </w:p>
    <w:p w:rsidR="00A21CAF" w:rsidRPr="00794260" w:rsidRDefault="00A21CAF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закупк</w:t>
      </w:r>
      <w:r w:rsidR="00FC60D3" w:rsidRPr="00794260">
        <w:rPr>
          <w:rFonts w:ascii="Times New Roman" w:hAnsi="Times New Roman" w:cs="Times New Roman"/>
          <w:sz w:val="28"/>
          <w:szCs w:val="28"/>
        </w:rPr>
        <w:t>у</w:t>
      </w:r>
      <w:r w:rsidRPr="00794260">
        <w:rPr>
          <w:rFonts w:ascii="Times New Roman" w:hAnsi="Times New Roman" w:cs="Times New Roman"/>
          <w:sz w:val="28"/>
          <w:szCs w:val="28"/>
        </w:rPr>
        <w:t xml:space="preserve"> оборудования и материалов, необходимых для обеспечения стабильного функционирования объектов социальной сферы, жилищно-коммунального хозяйства, благоустройства, дорожного хозяйства и иных объектов, находящихся в муниципальной собственности</w:t>
      </w:r>
      <w:r w:rsidR="00FC60D3" w:rsidRPr="00794260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794260">
        <w:rPr>
          <w:rFonts w:ascii="Times New Roman" w:hAnsi="Times New Roman" w:cs="Times New Roman"/>
          <w:sz w:val="28"/>
          <w:szCs w:val="28"/>
        </w:rPr>
        <w:t>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оказание мер социальной поддержки гражданам, попавшим в трудную жизненную ситуацию;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проведение встреч, симпозиумов, выставок, семинаров и других мероприятий по вопросам местного значения </w:t>
      </w:r>
      <w:r w:rsidR="009B0AF4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а также участие в мероприятиях общегосударственного и областного значения;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финансовое обеспечение исполнения судебных актов;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финансовое обеспечение иных мероприятий, связанных с решением вопросов местного значения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вопросов, которые вправе решать органы местного самоуправления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(за исключением осуществления капитальных вложений в объекты муниципальной собственности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предоставления субсидий иным некоммерческим организациям, не являющимся государственными (муниципальными) учреждениями,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лицам).</w:t>
      </w:r>
    </w:p>
    <w:p w:rsidR="00ED1003" w:rsidRPr="00794260" w:rsidRDefault="00DE558E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 Бюджетные ассигнования резервного фонда, предусмотренные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>для финансового обеспечения расходов округов, используются на следующие непредвиденные расходы и иные мероприятия:</w:t>
      </w:r>
    </w:p>
    <w:p w:rsidR="00FC60D3" w:rsidRPr="00794260" w:rsidRDefault="00FC60D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проведение неотложных работ на объектах социальной сферы, жилищно-коммунального хозяйства, благоустройства, дорожного хозяйства и иных объектах, находящихся в муниципальной собственности городского округа "Город Архангельск";</w:t>
      </w:r>
    </w:p>
    <w:p w:rsidR="00ED1003" w:rsidRPr="00794260" w:rsidRDefault="00FC60D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закупку оборудования и материалов, необходимых для обеспечения стабильного функционирования объектов социальной сферы, жилищно-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lastRenderedPageBreak/>
        <w:t>коммунального хозяйства, благоустройства, дорожного хозяйства и иных объектов, находящихся в муниципальной собственности городского округа "Город Архангельск";</w:t>
      </w:r>
    </w:p>
    <w:p w:rsidR="001F39E7" w:rsidRPr="00794260" w:rsidRDefault="001F39E7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организаци</w:t>
      </w:r>
      <w:r w:rsidR="006B72F6" w:rsidRPr="0079426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и проведение </w:t>
      </w:r>
      <w:r w:rsidR="00A9302D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округа 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массовых мероприятий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в системе образования, официальных физкультурных мероприятий и официальных спортивных мероприятий, мероприятий в сфер</w:t>
      </w:r>
      <w:r w:rsidR="00A9302D" w:rsidRPr="00794260"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социальной политики, культуры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и молод</w:t>
      </w:r>
      <w:r w:rsidR="00A9302D" w:rsidRPr="00794260">
        <w:rPr>
          <w:rFonts w:ascii="Times New Roman" w:hAnsi="Times New Roman" w:cs="Times New Roman"/>
          <w:spacing w:val="-4"/>
          <w:sz w:val="28"/>
          <w:szCs w:val="28"/>
        </w:rPr>
        <w:t>ежной политики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финансовое обеспечение иных мероприятий, связанных с решением вопросов местного значения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вопросов, которые вправе решать органы местного самоуправления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в округах (за исключением осуществления капитальных вложений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в объекты муниципальной собственности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предоставления субсидий иным некоммерческим организациям, не являющимся государственными (муниципальными) учреждениями, субсидий юридическим лицам (за исключением субсидий государственным (му</w:t>
      </w:r>
      <w:r w:rsidRPr="00794260">
        <w:rPr>
          <w:rFonts w:ascii="Times New Roman" w:hAnsi="Times New Roman" w:cs="Times New Roman"/>
          <w:sz w:val="28"/>
          <w:szCs w:val="28"/>
        </w:rPr>
        <w:t>ниципальным) учреждениям), индивидуальным предпринимателям, а также физическим лицам).</w:t>
      </w:r>
    </w:p>
    <w:p w:rsidR="001D1764" w:rsidRPr="00794260" w:rsidRDefault="001D1764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DE558E" w:rsidP="003D19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1003" w:rsidRPr="00794260">
        <w:rPr>
          <w:rFonts w:ascii="Times New Roman" w:hAnsi="Times New Roman" w:cs="Times New Roman"/>
          <w:sz w:val="28"/>
          <w:szCs w:val="28"/>
        </w:rPr>
        <w:t>. Порядок использования</w:t>
      </w:r>
    </w:p>
    <w:p w:rsidR="00ED1003" w:rsidRPr="00794260" w:rsidRDefault="00ED1003" w:rsidP="003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</w:p>
    <w:p w:rsidR="00ED1003" w:rsidRPr="00794260" w:rsidRDefault="00ED1003" w:rsidP="003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DE558E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7</w:t>
      </w:r>
      <w:r w:rsidR="00ED1003" w:rsidRPr="00794260">
        <w:rPr>
          <w:rFonts w:ascii="Times New Roman" w:hAnsi="Times New Roman" w:cs="Times New Roman"/>
          <w:sz w:val="28"/>
          <w:szCs w:val="28"/>
        </w:rPr>
        <w:t>. Использование бюджетных ассигнований резервного фонда, предусмотренных на финансовое обеспечение расходов Администрации, осуществляется в следующем порядке: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7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.1. В случае возникновения необходимости выделения бюджетных ассигнований из резервного фонда заявители в письменном виде обращаются </w:t>
      </w:r>
      <w:r w:rsidR="00794260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963388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 с просьбой о выделении средств из резервного фонда.</w:t>
      </w:r>
    </w:p>
    <w:p w:rsidR="009B0AF4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должно содержать обоснование необходимости выделения запрашиваемых средств </w:t>
      </w:r>
      <w:r w:rsidR="009B0AF4" w:rsidRPr="00794260">
        <w:rPr>
          <w:rFonts w:ascii="Times New Roman" w:hAnsi="Times New Roman" w:cs="Times New Roman"/>
          <w:sz w:val="28"/>
          <w:szCs w:val="28"/>
        </w:rPr>
        <w:t xml:space="preserve">с указанием суммы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="009B0AF4" w:rsidRPr="00794260">
        <w:rPr>
          <w:rFonts w:ascii="Times New Roman" w:hAnsi="Times New Roman" w:cs="Times New Roman"/>
          <w:sz w:val="28"/>
          <w:szCs w:val="28"/>
        </w:rPr>
        <w:t>и направления их использования, а также наименование главного распорядителя средств городского бюджета, полное наименование организации, которой выделяются средства из резервного фонда;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794260">
        <w:rPr>
          <w:rFonts w:ascii="Times New Roman" w:hAnsi="Times New Roman" w:cs="Times New Roman"/>
          <w:sz w:val="28"/>
          <w:szCs w:val="28"/>
        </w:rPr>
        <w:t>7</w:t>
      </w:r>
      <w:r w:rsidR="00ED1003" w:rsidRPr="00794260">
        <w:rPr>
          <w:rFonts w:ascii="Times New Roman" w:hAnsi="Times New Roman" w:cs="Times New Roman"/>
          <w:sz w:val="28"/>
          <w:szCs w:val="28"/>
        </w:rPr>
        <w:t>.2. К письменному обращению заявителя в зависимости от направления использования бюджетных ассигнований резервного фонда прилагаются копии следующих документов: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сметный расчет стоимости ремонтных работ с указанием вида ремонта (текущий или капитальный), утвержденный руководителем организации;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сметный расчет стоимости услуг, утвержденный руководителем организации;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счет на приобретение товарно-материальных ценностей и (или) смета (сметный расчет), утвержденная</w:t>
      </w:r>
      <w:r w:rsidR="00794260">
        <w:rPr>
          <w:rFonts w:ascii="Times New Roman" w:hAnsi="Times New Roman" w:cs="Times New Roman"/>
          <w:sz w:val="28"/>
          <w:szCs w:val="28"/>
        </w:rPr>
        <w:t xml:space="preserve"> </w:t>
      </w:r>
      <w:r w:rsidRPr="00794260">
        <w:rPr>
          <w:rFonts w:ascii="Times New Roman" w:hAnsi="Times New Roman" w:cs="Times New Roman"/>
          <w:sz w:val="28"/>
          <w:szCs w:val="28"/>
        </w:rPr>
        <w:t>(</w:t>
      </w:r>
      <w:r w:rsidR="00794260">
        <w:rPr>
          <w:rFonts w:ascii="Times New Roman" w:hAnsi="Times New Roman" w:cs="Times New Roman"/>
          <w:sz w:val="28"/>
          <w:szCs w:val="28"/>
        </w:rPr>
        <w:t>-</w:t>
      </w:r>
      <w:r w:rsidRPr="00794260">
        <w:rPr>
          <w:rFonts w:ascii="Times New Roman" w:hAnsi="Times New Roman" w:cs="Times New Roman"/>
          <w:sz w:val="28"/>
          <w:szCs w:val="28"/>
        </w:rPr>
        <w:t>ый) руководителем организации;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список граждан, пострадавших и утративших имущество в результате чрезвычайных ситуаций, с указанием конкретного размера материальной помощи для каждой семьи (одиноко проживающего гражданина) и степени утраты </w:t>
      </w:r>
      <w:r w:rsidRPr="00794260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(полностью или частично), письмо департамента городского хозяйства Администрации о неполучении гражданами жилого помещения по договорам социального найма или договорам найма жилых помещений муниципального жилищного фонда </w:t>
      </w:r>
      <w:r w:rsidR="00963388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Архангельск", выплат в целях исполнения судебных актов о предоставлении гражданам жилых помещений </w:t>
      </w:r>
      <w:r w:rsidR="00794260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или 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возмещения за изымаемое жилое помещение в связи с его изъятием для муниципальных нужд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письмо департамента градостроительства Администрации о согласовании мест размещения вновь создаваемых объектов;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письмо департамента муниципального имущества Администрации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о нахождении объекта в муниципальной собственности </w:t>
      </w:r>
      <w:r w:rsidR="00963388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Департамент финансов Администрации (далее </w:t>
      </w:r>
      <w:r w:rsidR="00794260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департамент финансов) вправе запросить у заявителя иные документы, необходимые для подготовки проекта постановления Администрации о выделении бюджетных ассигнований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из резервного фонда.</w:t>
      </w:r>
    </w:p>
    <w:p w:rsidR="004A3772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4A3772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.3. Письменное обращение заявителя должно быть согласовано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="004A3772" w:rsidRPr="00794260">
        <w:rPr>
          <w:rFonts w:ascii="Times New Roman" w:hAnsi="Times New Roman" w:cs="Times New Roman"/>
          <w:spacing w:val="-4"/>
          <w:sz w:val="28"/>
          <w:szCs w:val="28"/>
        </w:rPr>
        <w:t>с соответствующим заместителем Главы городского округа "Город Архангельск", отраслевым (функциональным) или территориальным органом Администрации, являющимися главными распорядителями средств городского бюджета.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.4. В целях оказания мер социальной поддержки гражданам, пострадавшим </w:t>
      </w:r>
      <w:r w:rsidR="00A01797" w:rsidRP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>и утратившим имущество в результате чрезвычайных ситуаций, размер материальной помощи определяется следующим образом: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на одиноко проживающего гражданина или семью, состоящую из двух человек, из расчета до 28 000 рублей за полностью утраченное имущество;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на семью, состоящую из трех и более человек, из расчета до 28 000 рублей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на двух членов семьи, а также до 5 000 рублей на каждого последующего члена семьи за полностью утраченное имущество;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на семью (одиноко проживающего гражданина) из расчета до 14 000 рублей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в случае частичной утраты имущества.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.5. В случае представления документов, указанных в </w:t>
      </w:r>
      <w:hyperlink w:anchor="P103" w:history="1">
        <w:r w:rsidR="002A71C9" w:rsidRPr="00794260">
          <w:rPr>
            <w:rFonts w:ascii="Times New Roman" w:hAnsi="Times New Roman" w:cs="Times New Roman"/>
            <w:spacing w:val="-4"/>
            <w:sz w:val="28"/>
            <w:szCs w:val="28"/>
          </w:rPr>
          <w:t>подпункте 7</w:t>
        </w:r>
        <w:r w:rsidR="00ED1003" w:rsidRPr="00794260">
          <w:rPr>
            <w:rFonts w:ascii="Times New Roman" w:hAnsi="Times New Roman" w:cs="Times New Roman"/>
            <w:spacing w:val="-4"/>
            <w:sz w:val="28"/>
            <w:szCs w:val="28"/>
          </w:rPr>
          <w:t xml:space="preserve">.2 пункта </w:t>
        </w:r>
      </w:hyperlink>
      <w:r w:rsidR="002A71C9" w:rsidRPr="0079426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Положения, не в полном объеме департамент финансов направляет заявителю письменное предложение о необходимости устранения выявленных несоответствий и предоставления недостающих документов.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В случае отказа в выделении бюджетных ассигнований из резервного фонда департамент финансов в письменном виде информирует об этом заявителя.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8.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Принятие решений о направлении использования бюджетных ассигнований резервного фонда, предусмотренных для финансового обеспечения расходов округов, осуществляет совет резервного фонда Администрации (далее </w:t>
      </w:r>
      <w:r w:rsidR="00794260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совет фонда). Положение о совете фонда утверждается Администрацией.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 Использование бюджетных ассигнований резервного фонда, предусмотренных на финансовое обеспечение расходов округов, осуществляется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>в следующем порядке: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lastRenderedPageBreak/>
        <w:t>9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.1. В случае возникновения необходимости выделения бюджетных ассигнований из резервного фонда организации в письменном виде обращаются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в совет фонда, созданный при администрации соответствующего округа, непосредственно либо через депутата Архангельской городской Думы (далее </w:t>
      </w:r>
      <w:r w:rsidR="00794260" w:rsidRPr="0079426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депутат городской Думы), являющегося членом совета фонда, с просьбой </w:t>
      </w:r>
      <w:r w:rsidR="00794260">
        <w:rPr>
          <w:rFonts w:ascii="Times New Roman" w:hAnsi="Times New Roman" w:cs="Times New Roman"/>
          <w:spacing w:val="-4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>о выделении средств из резервного фонда.</w:t>
      </w:r>
    </w:p>
    <w:p w:rsidR="004A3772" w:rsidRPr="00794260" w:rsidRDefault="00EF4150" w:rsidP="003D19CA">
      <w:pPr>
        <w:pStyle w:val="Default"/>
        <w:ind w:firstLine="709"/>
        <w:jc w:val="both"/>
        <w:rPr>
          <w:spacing w:val="-4"/>
          <w:sz w:val="28"/>
          <w:szCs w:val="28"/>
        </w:rPr>
      </w:pPr>
      <w:r w:rsidRPr="00794260">
        <w:rPr>
          <w:spacing w:val="-4"/>
          <w:sz w:val="28"/>
          <w:szCs w:val="28"/>
        </w:rPr>
        <w:t>9</w:t>
      </w:r>
      <w:r w:rsidR="00ED1003" w:rsidRPr="00794260">
        <w:rPr>
          <w:spacing w:val="-4"/>
          <w:sz w:val="28"/>
          <w:szCs w:val="28"/>
        </w:rPr>
        <w:t xml:space="preserve">.2. Письменное обращение организации должно содержать обоснование необходимости выделения запрашиваемых средств с указанием их размера, а также должно быть согласовано с соответствующими заместителями Главы </w:t>
      </w:r>
      <w:r w:rsidR="00F01C86" w:rsidRPr="00794260">
        <w:rPr>
          <w:spacing w:val="-4"/>
          <w:sz w:val="28"/>
          <w:szCs w:val="28"/>
        </w:rPr>
        <w:t>городского округа</w:t>
      </w:r>
      <w:r w:rsidR="00ED1003" w:rsidRPr="00794260">
        <w:rPr>
          <w:spacing w:val="-4"/>
          <w:sz w:val="28"/>
          <w:szCs w:val="28"/>
        </w:rPr>
        <w:t xml:space="preserve"> "Город Архангельск", отраслевым (функциональным) или террит</w:t>
      </w:r>
      <w:r w:rsidR="004A3772" w:rsidRPr="00794260">
        <w:rPr>
          <w:spacing w:val="-4"/>
          <w:sz w:val="28"/>
          <w:szCs w:val="28"/>
        </w:rPr>
        <w:t>ориальным органом Администрации, являющимися главными распорядителями средств городского бюджета.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.3. На основании письменного обращения организации либо по своей инициативе депутат городской Думы готовит и направляет в совет фонда ходатайство о выделении средств из резервного фонда (далее </w:t>
      </w:r>
      <w:r w:rsidR="00C47E6F" w:rsidRPr="00C47E6F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ходатайство).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Ходатайство должно содержать: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полное наименование организации, которой предполагается выделение средств из резервного фонда;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необходимости выделения средств из резервного фонда </w:t>
      </w:r>
      <w:r w:rsidR="00C47E6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с указанием их размера.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>.4. К ходатайству или письменному обращению организации (при обращении непосредственно в совет фонда), в зависимости от направления использования бюджетных ассигнований резервного фонда, прилагаются копии следующих документов: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сметный расчет стоимости ремонтных работ с указанием вида ремонта (текущий или капитальный), утвержденный руководителем организации;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сметный расчет стоимости услуг, утвержденный руководителем организации;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счет на приобретение товарно-материальных ценностей и (или) смета (сметный расчет), утвержденная</w:t>
      </w:r>
      <w:r w:rsidR="00C47E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C47E6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794260">
        <w:rPr>
          <w:rFonts w:ascii="Times New Roman" w:hAnsi="Times New Roman" w:cs="Times New Roman"/>
          <w:spacing w:val="-4"/>
          <w:sz w:val="28"/>
          <w:szCs w:val="28"/>
        </w:rPr>
        <w:t>ый) руководителем организации;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письмо департамента градостроительства Администрации о согласовании места размещения объекта;</w:t>
      </w:r>
    </w:p>
    <w:p w:rsidR="00A01797" w:rsidRPr="00BC708A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письмо департамента муниципального имущества Администрации </w:t>
      </w:r>
      <w:r w:rsidR="00C47E6F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 xml:space="preserve">о нахождении объекта в муниципальной собственности </w:t>
      </w:r>
      <w:r w:rsidR="009B0AF4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Департамент финансов вправе запросить у организации иные документы, необходимые для подготовки проекта постановления Администрации </w:t>
      </w:r>
      <w:r w:rsidR="00C47E6F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>о выделении бюджетных ассигнований из резервного фонда.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9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.5. В случае удовлетворения ходатайства или письменного обращения организации советом фонда принимается решение о выделении бюджетных ассигнований из резервного фонда (далее </w:t>
      </w:r>
      <w:r w:rsidR="003D19CA" w:rsidRPr="003D19CA">
        <w:rPr>
          <w:rFonts w:ascii="Times New Roman" w:hAnsi="Times New Roman" w:cs="Times New Roman"/>
          <w:sz w:val="28"/>
          <w:szCs w:val="28"/>
        </w:rPr>
        <w:t>–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 решение совета фонда).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Решение совета фонда должно содержать: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фамилию, имя, отчество членов совета фонда, присутствовавших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>на заседании;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решение о выделении бюджетных ассигнований из резервного фонда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lastRenderedPageBreak/>
        <w:t>с указанием суммы и направления их использования, а также наименование главного распорядителя средств городского бюджета, полное наименование организации, которой выделяются средства из резервного фонда;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подписи председателя и членов совета фонда.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Решение совета фонда с приложением копий документов, явившихся основанием для его принятия, направляется в департамент финансов.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9</w:t>
      </w:r>
      <w:r w:rsidR="00ED1003" w:rsidRPr="00794260">
        <w:rPr>
          <w:rFonts w:ascii="Times New Roman" w:hAnsi="Times New Roman" w:cs="Times New Roman"/>
          <w:sz w:val="28"/>
          <w:szCs w:val="28"/>
        </w:rPr>
        <w:t>.6. В случае представления советом фонда не в полном объеме документов, явившихся основанием для принятия решения совета фонда, а также документов, не соответствующих (противоречащих) решению совета фонда, департамент финансов направляет в совет фонда письменное предложение о необходимости устранения выявленных несоответствий и предоставления недостающих документов.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В случае отказа в выделении бюджетных ассигнований из резервного фонда департамент финансов в письменном виде информирует об этом совет фонда.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DE558E" w:rsidP="003D19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1003" w:rsidRPr="00794260">
        <w:rPr>
          <w:rFonts w:ascii="Times New Roman" w:hAnsi="Times New Roman" w:cs="Times New Roman"/>
          <w:sz w:val="28"/>
          <w:szCs w:val="28"/>
        </w:rPr>
        <w:t>. Порядок выделения бюджетных ассигнований</w:t>
      </w:r>
    </w:p>
    <w:p w:rsidR="00ED1003" w:rsidRPr="00794260" w:rsidRDefault="00ED1003" w:rsidP="003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из резервного фонда</w:t>
      </w:r>
    </w:p>
    <w:p w:rsidR="00ED1003" w:rsidRPr="00794260" w:rsidRDefault="00ED1003" w:rsidP="003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10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 Бюджетные ассигнования из резервного фонда выделяются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>на основании постановлений Администрации.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Администрации о выделении бюджетных ассигнований из резервного фонда с указанием размера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 xml:space="preserve">и направления их использования осуществляет департамент финансов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>на основании представленных документов.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11</w:t>
      </w:r>
      <w:r w:rsidR="00ED1003" w:rsidRPr="00794260">
        <w:rPr>
          <w:rFonts w:ascii="Times New Roman" w:hAnsi="Times New Roman" w:cs="Times New Roman"/>
          <w:sz w:val="28"/>
          <w:szCs w:val="28"/>
        </w:rPr>
        <w:t>. Постановление о выделении бюджетных ассигнований из резервного фонда является основанием для внесения изменений в сводную бюджетную роспись городского бюджета в порядке, установленном департаментом финансов.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12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 Средства, выделенные из резервного фонда, подлежат использованию строго по целевому назначению, указанному в постановлениях Администрации,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>и не могут быть направлены на иные цели.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13</w:t>
      </w:r>
      <w:r w:rsidR="00ED1003" w:rsidRPr="00794260">
        <w:rPr>
          <w:rFonts w:ascii="Times New Roman" w:hAnsi="Times New Roman" w:cs="Times New Roman"/>
          <w:sz w:val="28"/>
          <w:szCs w:val="28"/>
        </w:rPr>
        <w:t>. При неполном использовании средств, выделенных из резервного фонда, экономия не может быть направлена на другие цели.</w:t>
      </w:r>
    </w:p>
    <w:p w:rsidR="00ED1003" w:rsidRPr="00794260" w:rsidRDefault="00ED1003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 xml:space="preserve">Повторное выделение бюджетных ассигнований из резервного фонда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Pr="00794260">
        <w:rPr>
          <w:rFonts w:ascii="Times New Roman" w:hAnsi="Times New Roman" w:cs="Times New Roman"/>
          <w:sz w:val="28"/>
          <w:szCs w:val="28"/>
        </w:rPr>
        <w:t>в текущем финансовом году на одни и те же цели для одного и того же заявителя не допускается.</w:t>
      </w:r>
    </w:p>
    <w:p w:rsidR="00A01797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14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 Осуществление закупок товаров, работ, услуг для обеспечения муниципальных нужд производится в соответствии с законодательством Российской Федерации о контрактной системе закупок товаров, работ, услуг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 с учетом положений Бюджетного </w:t>
      </w:r>
      <w:hyperlink r:id="rId8" w:history="1">
        <w:r w:rsidR="00ED1003" w:rsidRPr="0079426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ED1003" w:rsidRPr="0079426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15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. Муниципальные учреждения </w:t>
      </w:r>
      <w:r w:rsidR="009B0AF4" w:rsidRPr="007942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1003" w:rsidRPr="00794260">
        <w:rPr>
          <w:rFonts w:ascii="Times New Roman" w:hAnsi="Times New Roman" w:cs="Times New Roman"/>
          <w:sz w:val="28"/>
          <w:szCs w:val="28"/>
        </w:rPr>
        <w:t xml:space="preserve"> "Город Архангельск" представляют главным распорядителям средств городского бюджета </w:t>
      </w:r>
      <w:r w:rsidR="003D19CA">
        <w:rPr>
          <w:rFonts w:ascii="Times New Roman" w:hAnsi="Times New Roman" w:cs="Times New Roman"/>
          <w:sz w:val="28"/>
          <w:szCs w:val="28"/>
        </w:rPr>
        <w:br/>
      </w:r>
      <w:r w:rsidR="00ED1003" w:rsidRPr="00794260">
        <w:rPr>
          <w:rFonts w:ascii="Times New Roman" w:hAnsi="Times New Roman" w:cs="Times New Roman"/>
          <w:sz w:val="28"/>
          <w:szCs w:val="28"/>
        </w:rPr>
        <w:t>в установленные им сроки документы, подтверждающие целевое использование средств резервного фонда.</w:t>
      </w:r>
    </w:p>
    <w:p w:rsidR="00ED1003" w:rsidRPr="00794260" w:rsidRDefault="00DE558E" w:rsidP="003D19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ED1003" w:rsidRPr="00794260">
        <w:rPr>
          <w:rFonts w:ascii="Times New Roman" w:hAnsi="Times New Roman" w:cs="Times New Roman"/>
          <w:sz w:val="28"/>
          <w:szCs w:val="28"/>
        </w:rPr>
        <w:t>. Отчет об использовании бюджетных ассигнований</w:t>
      </w:r>
    </w:p>
    <w:p w:rsidR="00ED1003" w:rsidRPr="00794260" w:rsidRDefault="00ED1003" w:rsidP="003D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4260">
        <w:rPr>
          <w:rFonts w:ascii="Times New Roman" w:hAnsi="Times New Roman" w:cs="Times New Roman"/>
          <w:sz w:val="28"/>
          <w:szCs w:val="28"/>
        </w:rPr>
        <w:t>резервного фонда</w:t>
      </w:r>
    </w:p>
    <w:p w:rsidR="00ED1003" w:rsidRPr="00794260" w:rsidRDefault="00ED1003" w:rsidP="003D1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. Отчет об использовании бюджетных ассигнований резервного фонда представляется в Архангельскую городскую Думу и контрольно-счетную палату </w:t>
      </w:r>
      <w:r w:rsidR="009B0AF4" w:rsidRPr="00794260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в порядке и сроки, установленные Администрацией.</w:t>
      </w:r>
    </w:p>
    <w:p w:rsidR="00ED1003" w:rsidRPr="00794260" w:rsidRDefault="00EF4150" w:rsidP="003D19C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94260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="00ED1003" w:rsidRPr="00794260">
        <w:rPr>
          <w:rFonts w:ascii="Times New Roman" w:hAnsi="Times New Roman" w:cs="Times New Roman"/>
          <w:spacing w:val="-4"/>
          <w:sz w:val="28"/>
          <w:szCs w:val="28"/>
        </w:rPr>
        <w:t>. Отчет об использовании бюджетных ассигнований резервного фонда прилагается к годовому отчету об исполнении городского бюджета.</w:t>
      </w:r>
    </w:p>
    <w:p w:rsidR="00F12401" w:rsidRPr="00794260" w:rsidRDefault="00F12401" w:rsidP="003D19CA">
      <w:pPr>
        <w:rPr>
          <w:sz w:val="28"/>
          <w:szCs w:val="28"/>
        </w:rPr>
      </w:pPr>
    </w:p>
    <w:p w:rsidR="00F12401" w:rsidRPr="00794260" w:rsidRDefault="00A01797" w:rsidP="003D19CA">
      <w:pPr>
        <w:ind w:firstLine="142"/>
        <w:jc w:val="center"/>
        <w:rPr>
          <w:sz w:val="28"/>
          <w:szCs w:val="28"/>
        </w:rPr>
      </w:pPr>
      <w:r w:rsidRPr="00794260">
        <w:rPr>
          <w:sz w:val="28"/>
          <w:szCs w:val="28"/>
        </w:rPr>
        <w:t>_____________</w:t>
      </w: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ind w:firstLine="709"/>
        <w:rPr>
          <w:sz w:val="28"/>
          <w:szCs w:val="28"/>
        </w:rPr>
      </w:pPr>
    </w:p>
    <w:p w:rsidR="00F12401" w:rsidRPr="00794260" w:rsidRDefault="00F12401" w:rsidP="003D19CA">
      <w:pPr>
        <w:rPr>
          <w:sz w:val="28"/>
          <w:szCs w:val="28"/>
        </w:rPr>
      </w:pPr>
      <w:r w:rsidRPr="00794260">
        <w:rPr>
          <w:sz w:val="28"/>
          <w:szCs w:val="28"/>
        </w:rPr>
        <w:t xml:space="preserve"> </w:t>
      </w:r>
    </w:p>
    <w:sectPr w:rsidR="00F12401" w:rsidRPr="00794260" w:rsidSect="003D19CA">
      <w:headerReference w:type="default" r:id="rId9"/>
      <w:pgSz w:w="11906" w:h="16838"/>
      <w:pgMar w:top="1134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97" w:rsidRDefault="00A01797" w:rsidP="00A01797">
      <w:r>
        <w:separator/>
      </w:r>
    </w:p>
  </w:endnote>
  <w:endnote w:type="continuationSeparator" w:id="0">
    <w:p w:rsidR="00A01797" w:rsidRDefault="00A01797" w:rsidP="00A0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97" w:rsidRDefault="00A01797" w:rsidP="00A01797">
      <w:r>
        <w:separator/>
      </w:r>
    </w:p>
  </w:footnote>
  <w:footnote w:type="continuationSeparator" w:id="0">
    <w:p w:rsidR="00A01797" w:rsidRDefault="00A01797" w:rsidP="00A0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89256"/>
      <w:docPartObj>
        <w:docPartGallery w:val="Page Numbers (Top of Page)"/>
        <w:docPartUnique/>
      </w:docPartObj>
    </w:sdtPr>
    <w:sdtEndPr/>
    <w:sdtContent>
      <w:p w:rsidR="00A01797" w:rsidRDefault="00A017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55">
          <w:rPr>
            <w:noProof/>
          </w:rPr>
          <w:t>6</w:t>
        </w:r>
        <w:r>
          <w:fldChar w:fldCharType="end"/>
        </w:r>
      </w:p>
    </w:sdtContent>
  </w:sdt>
  <w:p w:rsidR="00A01797" w:rsidRDefault="00A017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03"/>
    <w:rsid w:val="001D1764"/>
    <w:rsid w:val="001F39E7"/>
    <w:rsid w:val="00200C9C"/>
    <w:rsid w:val="0021029B"/>
    <w:rsid w:val="002A71C9"/>
    <w:rsid w:val="00306180"/>
    <w:rsid w:val="003D19CA"/>
    <w:rsid w:val="004A3772"/>
    <w:rsid w:val="004D381D"/>
    <w:rsid w:val="006B72F6"/>
    <w:rsid w:val="00716AE9"/>
    <w:rsid w:val="00794260"/>
    <w:rsid w:val="00872FBF"/>
    <w:rsid w:val="00963388"/>
    <w:rsid w:val="00965CDD"/>
    <w:rsid w:val="009B0AF4"/>
    <w:rsid w:val="009D757C"/>
    <w:rsid w:val="00A01797"/>
    <w:rsid w:val="00A21CAF"/>
    <w:rsid w:val="00A2499C"/>
    <w:rsid w:val="00A32236"/>
    <w:rsid w:val="00A355F0"/>
    <w:rsid w:val="00A92C55"/>
    <w:rsid w:val="00A9302D"/>
    <w:rsid w:val="00AD5249"/>
    <w:rsid w:val="00BC708A"/>
    <w:rsid w:val="00C47E6F"/>
    <w:rsid w:val="00DD7AD8"/>
    <w:rsid w:val="00DE558E"/>
    <w:rsid w:val="00EA59FB"/>
    <w:rsid w:val="00ED1003"/>
    <w:rsid w:val="00EF4150"/>
    <w:rsid w:val="00F01C86"/>
    <w:rsid w:val="00F12401"/>
    <w:rsid w:val="00F64922"/>
    <w:rsid w:val="00FA596A"/>
    <w:rsid w:val="00FB3324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1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3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1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B4DE54E06B15B7F767024A0B5F71627E04432E3538EFB9238217CAD6FE907E75ED821C14D86383252530368N7Z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516A-C921-44B5-9BA5-E86A1245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Лапшина</dc:creator>
  <cp:lastModifiedBy>VasilevaAV</cp:lastModifiedBy>
  <cp:revision>7</cp:revision>
  <cp:lastPrinted>2021-08-12T08:15:00Z</cp:lastPrinted>
  <dcterms:created xsi:type="dcterms:W3CDTF">2021-08-04T06:00:00Z</dcterms:created>
  <dcterms:modified xsi:type="dcterms:W3CDTF">2021-08-12T12:38:00Z</dcterms:modified>
</cp:coreProperties>
</file>