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Pr="00A552E2" w:rsidRDefault="00A552E2" w:rsidP="00A552E2">
      <w:pPr>
        <w:pStyle w:val="25"/>
        <w:ind w:left="5670" w:firstLine="0"/>
        <w:jc w:val="center"/>
        <w:rPr>
          <w:color w:val="auto"/>
        </w:rPr>
      </w:pPr>
      <w:r w:rsidRPr="00A552E2">
        <w:rPr>
          <w:color w:val="auto"/>
        </w:rPr>
        <w:t>Приложение</w:t>
      </w:r>
    </w:p>
    <w:p w:rsidR="00A552E2" w:rsidRPr="00A552E2" w:rsidRDefault="00A552E2" w:rsidP="00A552E2">
      <w:pPr>
        <w:pStyle w:val="25"/>
        <w:ind w:left="5670" w:firstLine="0"/>
        <w:jc w:val="center"/>
        <w:rPr>
          <w:color w:val="auto"/>
        </w:rPr>
      </w:pPr>
      <w:r w:rsidRPr="00A552E2">
        <w:rPr>
          <w:color w:val="auto"/>
        </w:rPr>
        <w:t>УТВЕРЖДЕН</w:t>
      </w:r>
    </w:p>
    <w:p w:rsidR="00A552E2" w:rsidRPr="00A552E2" w:rsidRDefault="00A552E2" w:rsidP="00A552E2">
      <w:pPr>
        <w:pStyle w:val="25"/>
        <w:ind w:left="5670" w:firstLine="0"/>
        <w:jc w:val="center"/>
        <w:rPr>
          <w:color w:val="auto"/>
        </w:rPr>
      </w:pPr>
      <w:r w:rsidRPr="00A552E2">
        <w:rPr>
          <w:color w:val="auto"/>
        </w:rPr>
        <w:t>распоряжением Главы</w:t>
      </w:r>
    </w:p>
    <w:p w:rsidR="00A552E2" w:rsidRPr="00A552E2" w:rsidRDefault="00A552E2" w:rsidP="00A552E2">
      <w:pPr>
        <w:pStyle w:val="25"/>
        <w:ind w:left="5670" w:firstLine="0"/>
        <w:jc w:val="center"/>
        <w:rPr>
          <w:color w:val="auto"/>
        </w:rPr>
      </w:pPr>
      <w:r w:rsidRPr="00A552E2">
        <w:rPr>
          <w:color w:val="auto"/>
        </w:rPr>
        <w:t>муниципального образования</w:t>
      </w:r>
    </w:p>
    <w:p w:rsidR="00A552E2" w:rsidRPr="00A552E2" w:rsidRDefault="00A552E2" w:rsidP="00A552E2">
      <w:pPr>
        <w:pStyle w:val="25"/>
        <w:ind w:left="5670" w:firstLine="0"/>
        <w:jc w:val="center"/>
        <w:rPr>
          <w:color w:val="auto"/>
        </w:rPr>
      </w:pPr>
      <w:r w:rsidRPr="00A552E2">
        <w:rPr>
          <w:color w:val="auto"/>
        </w:rPr>
        <w:t>"Город Архангельск"</w:t>
      </w:r>
    </w:p>
    <w:p w:rsidR="00A552E2" w:rsidRPr="00A552E2" w:rsidRDefault="00A552E2" w:rsidP="00A552E2">
      <w:pPr>
        <w:pStyle w:val="25"/>
        <w:ind w:left="5670" w:firstLine="0"/>
        <w:jc w:val="center"/>
        <w:rPr>
          <w:color w:val="auto"/>
        </w:rPr>
      </w:pPr>
      <w:r w:rsidRPr="00A552E2">
        <w:rPr>
          <w:color w:val="auto"/>
        </w:rPr>
        <w:t xml:space="preserve">от </w:t>
      </w:r>
      <w:r w:rsidR="00F63313">
        <w:rPr>
          <w:color w:val="auto"/>
        </w:rPr>
        <w:t>14.06.2019 № 1873р</w:t>
      </w:r>
    </w:p>
    <w:p w:rsidR="00A552E2" w:rsidRDefault="00A552E2" w:rsidP="00A552E2">
      <w:pPr>
        <w:pStyle w:val="25"/>
        <w:ind w:firstLine="0"/>
        <w:jc w:val="center"/>
        <w:rPr>
          <w:b/>
          <w:color w:val="auto"/>
        </w:rPr>
      </w:pPr>
    </w:p>
    <w:p w:rsidR="00A552E2" w:rsidRDefault="00A552E2" w:rsidP="00A552E2">
      <w:pPr>
        <w:pStyle w:val="25"/>
        <w:ind w:firstLine="0"/>
        <w:jc w:val="center"/>
        <w:rPr>
          <w:b/>
          <w:color w:val="auto"/>
        </w:rPr>
      </w:pPr>
    </w:p>
    <w:p w:rsidR="00120BD0" w:rsidRPr="00120BD0" w:rsidRDefault="00120BD0" w:rsidP="00120BD0">
      <w:pPr>
        <w:jc w:val="center"/>
        <w:rPr>
          <w:b/>
          <w:sz w:val="28"/>
          <w:szCs w:val="28"/>
        </w:rPr>
      </w:pPr>
      <w:r w:rsidRPr="00120BD0">
        <w:rPr>
          <w:b/>
          <w:sz w:val="28"/>
          <w:szCs w:val="28"/>
        </w:rPr>
        <w:t xml:space="preserve">ПРОЕКТ ПЛАНИРОВКИ </w:t>
      </w:r>
    </w:p>
    <w:p w:rsidR="00120BD0" w:rsidRPr="00120BD0" w:rsidRDefault="00120BD0" w:rsidP="00120BD0">
      <w:pPr>
        <w:jc w:val="center"/>
        <w:rPr>
          <w:b/>
          <w:sz w:val="28"/>
          <w:szCs w:val="28"/>
        </w:rPr>
      </w:pPr>
      <w:r w:rsidRPr="00120BD0">
        <w:rPr>
          <w:b/>
          <w:sz w:val="28"/>
          <w:szCs w:val="28"/>
        </w:rPr>
        <w:t xml:space="preserve">территории  в территориальном округе Майская горка г. Архангельска </w:t>
      </w:r>
    </w:p>
    <w:p w:rsidR="00120BD0" w:rsidRDefault="00120BD0" w:rsidP="00120BD0">
      <w:pPr>
        <w:jc w:val="center"/>
        <w:rPr>
          <w:b/>
          <w:sz w:val="28"/>
          <w:szCs w:val="28"/>
        </w:rPr>
      </w:pPr>
      <w:r w:rsidRPr="00120BD0">
        <w:rPr>
          <w:b/>
          <w:sz w:val="28"/>
          <w:szCs w:val="28"/>
        </w:rPr>
        <w:t xml:space="preserve">в границах ул. Октябрят, просп. Московского, ул. Первомайской </w:t>
      </w:r>
    </w:p>
    <w:p w:rsidR="00120BD0" w:rsidRPr="00120BD0" w:rsidRDefault="00120BD0" w:rsidP="00120BD0">
      <w:pPr>
        <w:jc w:val="center"/>
        <w:rPr>
          <w:b/>
          <w:sz w:val="28"/>
          <w:szCs w:val="28"/>
        </w:rPr>
      </w:pPr>
      <w:r w:rsidRPr="00120BD0">
        <w:rPr>
          <w:b/>
          <w:sz w:val="28"/>
          <w:szCs w:val="28"/>
        </w:rPr>
        <w:t>и ул. Рабочей</w:t>
      </w:r>
    </w:p>
    <w:p w:rsidR="00120BD0" w:rsidRPr="00120BD0" w:rsidRDefault="00120BD0" w:rsidP="00120BD0">
      <w:pPr>
        <w:jc w:val="center"/>
        <w:rPr>
          <w:sz w:val="40"/>
          <w:szCs w:val="40"/>
        </w:rPr>
      </w:pPr>
    </w:p>
    <w:p w:rsidR="00120BD0" w:rsidRPr="00120BD0" w:rsidRDefault="00120BD0" w:rsidP="00120BD0">
      <w:pPr>
        <w:widowControl/>
        <w:numPr>
          <w:ilvl w:val="0"/>
          <w:numId w:val="9"/>
        </w:numPr>
        <w:jc w:val="both"/>
        <w:rPr>
          <w:sz w:val="28"/>
          <w:szCs w:val="28"/>
        </w:rPr>
      </w:pPr>
      <w:r w:rsidRPr="00120BD0">
        <w:rPr>
          <w:sz w:val="28"/>
          <w:szCs w:val="28"/>
        </w:rPr>
        <w:t>Климатические данные района строительства</w:t>
      </w:r>
    </w:p>
    <w:p w:rsidR="00120BD0" w:rsidRPr="00120BD0" w:rsidRDefault="00120BD0" w:rsidP="00120BD0">
      <w:pPr>
        <w:ind w:firstLine="709"/>
        <w:jc w:val="both"/>
        <w:rPr>
          <w:sz w:val="28"/>
          <w:szCs w:val="28"/>
        </w:rPr>
      </w:pPr>
      <w:r w:rsidRPr="00120BD0">
        <w:rPr>
          <w:sz w:val="28"/>
          <w:szCs w:val="28"/>
        </w:rPr>
        <w:t>Район строительства</w:t>
      </w:r>
      <w:r>
        <w:rPr>
          <w:sz w:val="28"/>
          <w:szCs w:val="28"/>
        </w:rPr>
        <w:t xml:space="preserve"> – </w:t>
      </w:r>
      <w:r w:rsidRPr="00120BD0">
        <w:rPr>
          <w:sz w:val="28"/>
          <w:szCs w:val="28"/>
        </w:rPr>
        <w:t>г. Архангельск</w:t>
      </w:r>
    </w:p>
    <w:p w:rsidR="00120BD0" w:rsidRPr="00120BD0" w:rsidRDefault="00120BD0" w:rsidP="00120BD0">
      <w:pPr>
        <w:ind w:firstLine="709"/>
        <w:jc w:val="both"/>
        <w:rPr>
          <w:sz w:val="28"/>
          <w:szCs w:val="28"/>
        </w:rPr>
      </w:pPr>
      <w:r w:rsidRPr="00120BD0">
        <w:rPr>
          <w:sz w:val="28"/>
          <w:szCs w:val="28"/>
        </w:rPr>
        <w:t xml:space="preserve">Климатические условия </w:t>
      </w:r>
      <w:r>
        <w:rPr>
          <w:sz w:val="28"/>
          <w:szCs w:val="28"/>
        </w:rPr>
        <w:t>–</w:t>
      </w:r>
      <w:r w:rsidRPr="00120BD0">
        <w:rPr>
          <w:sz w:val="28"/>
          <w:szCs w:val="28"/>
        </w:rPr>
        <w:t xml:space="preserve"> район IIA</w:t>
      </w:r>
    </w:p>
    <w:p w:rsidR="00120BD0" w:rsidRPr="00120BD0" w:rsidRDefault="00120BD0" w:rsidP="00120BD0">
      <w:pPr>
        <w:ind w:firstLine="709"/>
        <w:jc w:val="both"/>
        <w:rPr>
          <w:sz w:val="28"/>
          <w:szCs w:val="28"/>
        </w:rPr>
      </w:pPr>
      <w:r w:rsidRPr="00120BD0">
        <w:rPr>
          <w:sz w:val="28"/>
          <w:szCs w:val="28"/>
        </w:rPr>
        <w:t>Расчетная зимняя температура наружного воздуха</w:t>
      </w:r>
      <w:r>
        <w:rPr>
          <w:sz w:val="28"/>
          <w:szCs w:val="28"/>
        </w:rPr>
        <w:t xml:space="preserve"> –</w:t>
      </w:r>
      <w:r w:rsidRPr="00120BD0">
        <w:rPr>
          <w:sz w:val="28"/>
          <w:szCs w:val="28"/>
        </w:rPr>
        <w:t xml:space="preserve"> -33</w:t>
      </w:r>
      <w:r w:rsidRPr="00120BD0">
        <w:rPr>
          <w:sz w:val="28"/>
          <w:szCs w:val="28"/>
          <w:vertAlign w:val="superscript"/>
        </w:rPr>
        <w:t>о</w:t>
      </w:r>
      <w:r w:rsidRPr="00120BD0">
        <w:rPr>
          <w:sz w:val="28"/>
          <w:szCs w:val="28"/>
        </w:rPr>
        <w:t>С</w:t>
      </w:r>
    </w:p>
    <w:p w:rsidR="00120BD0" w:rsidRPr="00120BD0" w:rsidRDefault="00120BD0" w:rsidP="00120BD0">
      <w:pPr>
        <w:ind w:firstLine="709"/>
        <w:jc w:val="both"/>
        <w:rPr>
          <w:sz w:val="28"/>
          <w:szCs w:val="28"/>
        </w:rPr>
      </w:pPr>
      <w:r w:rsidRPr="00120BD0">
        <w:rPr>
          <w:sz w:val="28"/>
          <w:szCs w:val="28"/>
        </w:rPr>
        <w:t xml:space="preserve">Снеговой район </w:t>
      </w:r>
      <w:r>
        <w:rPr>
          <w:sz w:val="28"/>
          <w:szCs w:val="28"/>
        </w:rPr>
        <w:t>–</w:t>
      </w:r>
      <w:r w:rsidRPr="00120BD0">
        <w:rPr>
          <w:sz w:val="28"/>
          <w:szCs w:val="28"/>
        </w:rPr>
        <w:t xml:space="preserve"> IV</w:t>
      </w:r>
    </w:p>
    <w:p w:rsidR="00120BD0" w:rsidRPr="00120BD0" w:rsidRDefault="00120BD0" w:rsidP="00120BD0">
      <w:pPr>
        <w:ind w:firstLine="709"/>
        <w:jc w:val="both"/>
        <w:rPr>
          <w:sz w:val="28"/>
          <w:szCs w:val="28"/>
        </w:rPr>
      </w:pPr>
      <w:r w:rsidRPr="00120BD0">
        <w:rPr>
          <w:sz w:val="28"/>
          <w:szCs w:val="28"/>
        </w:rPr>
        <w:t xml:space="preserve">Расчетное значение веса снегового покрова </w:t>
      </w:r>
      <w:r>
        <w:rPr>
          <w:sz w:val="28"/>
          <w:szCs w:val="28"/>
        </w:rPr>
        <w:t>–</w:t>
      </w:r>
      <w:r w:rsidRPr="00120BD0">
        <w:rPr>
          <w:sz w:val="28"/>
          <w:szCs w:val="28"/>
        </w:rPr>
        <w:t xml:space="preserve"> 2,4 кПа (240кг/м</w:t>
      </w:r>
      <w:r w:rsidRPr="00120BD0">
        <w:rPr>
          <w:sz w:val="28"/>
          <w:szCs w:val="28"/>
          <w:vertAlign w:val="superscript"/>
        </w:rPr>
        <w:t>2</w:t>
      </w:r>
      <w:r w:rsidRPr="00120BD0">
        <w:rPr>
          <w:sz w:val="28"/>
          <w:szCs w:val="28"/>
        </w:rPr>
        <w:t>)</w:t>
      </w:r>
    </w:p>
    <w:p w:rsidR="00120BD0" w:rsidRPr="00120BD0" w:rsidRDefault="00120BD0" w:rsidP="00120BD0">
      <w:pPr>
        <w:ind w:firstLine="709"/>
        <w:jc w:val="both"/>
        <w:rPr>
          <w:sz w:val="28"/>
          <w:szCs w:val="28"/>
        </w:rPr>
      </w:pPr>
      <w:r w:rsidRPr="00120BD0">
        <w:rPr>
          <w:sz w:val="28"/>
          <w:szCs w:val="28"/>
        </w:rPr>
        <w:t xml:space="preserve">Ветровой район </w:t>
      </w:r>
      <w:r>
        <w:rPr>
          <w:sz w:val="28"/>
          <w:szCs w:val="28"/>
        </w:rPr>
        <w:t>–</w:t>
      </w:r>
      <w:r w:rsidRPr="00120BD0">
        <w:rPr>
          <w:sz w:val="28"/>
          <w:szCs w:val="28"/>
        </w:rPr>
        <w:t xml:space="preserve"> </w:t>
      </w:r>
      <w:r w:rsidRPr="00120BD0">
        <w:rPr>
          <w:sz w:val="28"/>
          <w:szCs w:val="28"/>
          <w:lang w:val="en-US"/>
        </w:rPr>
        <w:t>II</w:t>
      </w:r>
    </w:p>
    <w:p w:rsidR="00120BD0" w:rsidRPr="00120BD0" w:rsidRDefault="00120BD0" w:rsidP="00120BD0">
      <w:pPr>
        <w:ind w:firstLine="709"/>
        <w:jc w:val="both"/>
        <w:rPr>
          <w:sz w:val="28"/>
          <w:szCs w:val="28"/>
        </w:rPr>
      </w:pPr>
      <w:r w:rsidRPr="00120BD0">
        <w:rPr>
          <w:sz w:val="28"/>
          <w:szCs w:val="28"/>
        </w:rPr>
        <w:t xml:space="preserve">Нормативное значение ветрового давления </w:t>
      </w:r>
      <w:r>
        <w:rPr>
          <w:sz w:val="28"/>
          <w:szCs w:val="28"/>
        </w:rPr>
        <w:t>–</w:t>
      </w:r>
      <w:r w:rsidRPr="00120BD0">
        <w:rPr>
          <w:sz w:val="28"/>
          <w:szCs w:val="28"/>
        </w:rPr>
        <w:t xml:space="preserve"> 0,30 кПа (30 кг/м</w:t>
      </w:r>
      <w:r w:rsidRPr="00120BD0">
        <w:rPr>
          <w:sz w:val="28"/>
          <w:szCs w:val="28"/>
          <w:vertAlign w:val="superscript"/>
        </w:rPr>
        <w:t>2</w:t>
      </w:r>
      <w:r w:rsidRPr="00120BD0">
        <w:rPr>
          <w:sz w:val="28"/>
          <w:szCs w:val="28"/>
        </w:rPr>
        <w:t>)</w:t>
      </w:r>
    </w:p>
    <w:p w:rsidR="00120BD0" w:rsidRPr="00120BD0" w:rsidRDefault="00120BD0" w:rsidP="00120BD0">
      <w:pPr>
        <w:ind w:firstLine="709"/>
        <w:jc w:val="both"/>
        <w:rPr>
          <w:sz w:val="28"/>
          <w:szCs w:val="28"/>
        </w:rPr>
      </w:pPr>
      <w:r w:rsidRPr="00120BD0">
        <w:rPr>
          <w:sz w:val="28"/>
          <w:szCs w:val="28"/>
        </w:rPr>
        <w:t xml:space="preserve">Зона влажности </w:t>
      </w:r>
      <w:r>
        <w:rPr>
          <w:sz w:val="28"/>
          <w:szCs w:val="28"/>
        </w:rPr>
        <w:t>–</w:t>
      </w:r>
      <w:r w:rsidRPr="00120BD0">
        <w:rPr>
          <w:sz w:val="28"/>
          <w:szCs w:val="28"/>
        </w:rPr>
        <w:t xml:space="preserve"> влажная</w:t>
      </w:r>
    </w:p>
    <w:p w:rsidR="00120BD0" w:rsidRPr="00120BD0" w:rsidRDefault="00120BD0" w:rsidP="00120BD0">
      <w:pPr>
        <w:widowControl/>
        <w:numPr>
          <w:ilvl w:val="0"/>
          <w:numId w:val="9"/>
        </w:numPr>
        <w:jc w:val="both"/>
        <w:rPr>
          <w:color w:val="000000"/>
          <w:sz w:val="28"/>
          <w:szCs w:val="28"/>
        </w:rPr>
      </w:pPr>
      <w:r w:rsidRPr="00120BD0">
        <w:rPr>
          <w:color w:val="000000"/>
          <w:sz w:val="28"/>
          <w:szCs w:val="28"/>
        </w:rPr>
        <w:t>Местоположение</w:t>
      </w:r>
    </w:p>
    <w:p w:rsidR="00120BD0" w:rsidRPr="00120BD0" w:rsidRDefault="00120BD0" w:rsidP="00120BD0">
      <w:pPr>
        <w:pStyle w:val="25"/>
      </w:pPr>
      <w:r w:rsidRPr="00120BD0">
        <w:rPr>
          <w:spacing w:val="-6"/>
        </w:rPr>
        <w:t>Территория, определенная для разработки проекта планировки, расположена</w:t>
      </w:r>
      <w:r w:rsidRPr="00120BD0">
        <w:t xml:space="preserve"> </w:t>
      </w:r>
      <w:r w:rsidRPr="00120BD0">
        <w:br/>
        <w:t>в границах ул. Октябрят, просп. Московского, ул. Первомайской и ул. Рабочей.</w:t>
      </w:r>
    </w:p>
    <w:p w:rsidR="00120BD0" w:rsidRPr="00120BD0" w:rsidRDefault="00120BD0" w:rsidP="00120BD0">
      <w:pPr>
        <w:widowControl/>
        <w:numPr>
          <w:ilvl w:val="0"/>
          <w:numId w:val="9"/>
        </w:numPr>
        <w:jc w:val="both"/>
        <w:rPr>
          <w:color w:val="000000"/>
          <w:sz w:val="28"/>
          <w:szCs w:val="28"/>
        </w:rPr>
      </w:pPr>
      <w:r w:rsidRPr="00120BD0">
        <w:rPr>
          <w:color w:val="000000"/>
          <w:sz w:val="28"/>
          <w:szCs w:val="28"/>
        </w:rPr>
        <w:t>Основания разработки проекта</w:t>
      </w:r>
    </w:p>
    <w:p w:rsidR="00120BD0" w:rsidRPr="00120BD0" w:rsidRDefault="00120BD0" w:rsidP="00120BD0">
      <w:pPr>
        <w:widowControl/>
        <w:tabs>
          <w:tab w:val="left" w:pos="993"/>
        </w:tabs>
        <w:ind w:firstLine="709"/>
        <w:jc w:val="both"/>
        <w:rPr>
          <w:color w:val="000000"/>
          <w:sz w:val="28"/>
          <w:szCs w:val="28"/>
        </w:rPr>
      </w:pPr>
      <w:r>
        <w:rPr>
          <w:color w:val="000000"/>
          <w:sz w:val="28"/>
          <w:szCs w:val="28"/>
        </w:rPr>
        <w:t>р</w:t>
      </w:r>
      <w:r w:rsidRPr="00120BD0">
        <w:rPr>
          <w:color w:val="000000"/>
          <w:sz w:val="28"/>
          <w:szCs w:val="28"/>
        </w:rPr>
        <w:t xml:space="preserve">аспоряжение Главы муниципального образования "Город Архангельск" </w:t>
      </w:r>
      <w:r w:rsidRPr="00120BD0">
        <w:rPr>
          <w:color w:val="000000"/>
          <w:sz w:val="28"/>
          <w:szCs w:val="28"/>
        </w:rPr>
        <w:br/>
        <w:t xml:space="preserve">от 09.04.2019 № 1007р "О подготовке проекта планировки территории </w:t>
      </w:r>
      <w:r>
        <w:rPr>
          <w:color w:val="000000"/>
          <w:sz w:val="28"/>
          <w:szCs w:val="28"/>
        </w:rPr>
        <w:br/>
      </w:r>
      <w:r w:rsidRPr="00120BD0">
        <w:rPr>
          <w:color w:val="000000"/>
          <w:sz w:val="28"/>
          <w:szCs w:val="28"/>
        </w:rPr>
        <w:t xml:space="preserve">в территориальном округе Майская горка г. Архангельска, в границах </w:t>
      </w:r>
      <w:r>
        <w:rPr>
          <w:color w:val="000000"/>
          <w:sz w:val="28"/>
          <w:szCs w:val="28"/>
        </w:rPr>
        <w:br/>
      </w:r>
      <w:r w:rsidRPr="00120BD0">
        <w:rPr>
          <w:color w:val="000000"/>
          <w:sz w:val="28"/>
          <w:szCs w:val="28"/>
        </w:rPr>
        <w:t>ул. Октябрят, просп. Московского, ул. Первомайской и ул. Рабочей";</w:t>
      </w:r>
    </w:p>
    <w:p w:rsidR="00120BD0" w:rsidRPr="00120BD0" w:rsidRDefault="00120BD0" w:rsidP="00120BD0">
      <w:pPr>
        <w:widowControl/>
        <w:tabs>
          <w:tab w:val="left" w:pos="993"/>
        </w:tabs>
        <w:ind w:firstLine="709"/>
        <w:jc w:val="both"/>
        <w:rPr>
          <w:color w:val="000000"/>
          <w:sz w:val="28"/>
          <w:szCs w:val="28"/>
        </w:rPr>
      </w:pPr>
      <w:r w:rsidRPr="00120BD0">
        <w:rPr>
          <w:color w:val="000000"/>
          <w:spacing w:val="-4"/>
          <w:sz w:val="28"/>
          <w:szCs w:val="28"/>
        </w:rPr>
        <w:t>техническое задание, утвержденное распоряжением Главы муниципального</w:t>
      </w:r>
      <w:r w:rsidRPr="00120BD0">
        <w:rPr>
          <w:color w:val="000000"/>
          <w:sz w:val="28"/>
          <w:szCs w:val="28"/>
        </w:rPr>
        <w:t xml:space="preserve"> образования "Город Архангельск" от 09.04.2019 № 1007р.</w:t>
      </w:r>
    </w:p>
    <w:p w:rsidR="00120BD0" w:rsidRPr="00120BD0" w:rsidRDefault="00120BD0" w:rsidP="00120BD0">
      <w:pPr>
        <w:ind w:firstLine="709"/>
        <w:jc w:val="both"/>
        <w:rPr>
          <w:color w:val="000000"/>
          <w:sz w:val="28"/>
          <w:szCs w:val="28"/>
        </w:rPr>
      </w:pPr>
      <w:r w:rsidRPr="00120BD0">
        <w:rPr>
          <w:color w:val="000000"/>
          <w:sz w:val="28"/>
          <w:szCs w:val="28"/>
        </w:rPr>
        <w:t xml:space="preserve">Проект разработан в соответствии с техническими регламентами, в том </w:t>
      </w:r>
      <w:r w:rsidRPr="00120BD0">
        <w:rPr>
          <w:color w:val="000000"/>
          <w:spacing w:val="-4"/>
          <w:sz w:val="28"/>
          <w:szCs w:val="28"/>
        </w:rPr>
        <w:t>числе устанавливающими требования по обеспечению безопасной эксплуатации</w:t>
      </w:r>
      <w:r w:rsidRPr="00120BD0">
        <w:rPr>
          <w:color w:val="000000"/>
          <w:sz w:val="28"/>
          <w:szCs w:val="28"/>
        </w:rPr>
        <w:t xml:space="preserve"> зданий, строений, сооружений и безопасного использования прилегающих </w:t>
      </w:r>
      <w:r>
        <w:rPr>
          <w:color w:val="000000"/>
          <w:sz w:val="28"/>
          <w:szCs w:val="28"/>
        </w:rPr>
        <w:br/>
      </w:r>
      <w:r w:rsidRPr="00120BD0">
        <w:rPr>
          <w:color w:val="000000"/>
          <w:sz w:val="28"/>
          <w:szCs w:val="28"/>
        </w:rPr>
        <w:t>к ним территорий и в соответствии с действующими нормативными документами.</w:t>
      </w:r>
    </w:p>
    <w:p w:rsidR="00120BD0" w:rsidRPr="00120BD0" w:rsidRDefault="00120BD0" w:rsidP="00120BD0">
      <w:pPr>
        <w:widowControl/>
        <w:numPr>
          <w:ilvl w:val="0"/>
          <w:numId w:val="9"/>
        </w:numPr>
        <w:jc w:val="both"/>
        <w:rPr>
          <w:color w:val="000000"/>
          <w:sz w:val="28"/>
          <w:szCs w:val="28"/>
        </w:rPr>
      </w:pPr>
      <w:r w:rsidRPr="00120BD0">
        <w:rPr>
          <w:color w:val="000000"/>
          <w:sz w:val="28"/>
          <w:szCs w:val="28"/>
        </w:rPr>
        <w:t>Площадь территории проектирования</w:t>
      </w:r>
    </w:p>
    <w:p w:rsidR="00120BD0" w:rsidRPr="00120BD0" w:rsidRDefault="00120BD0" w:rsidP="00120BD0">
      <w:pPr>
        <w:ind w:firstLine="709"/>
        <w:jc w:val="both"/>
        <w:rPr>
          <w:color w:val="000000"/>
          <w:sz w:val="28"/>
          <w:szCs w:val="28"/>
        </w:rPr>
      </w:pPr>
      <w:r w:rsidRPr="00120BD0">
        <w:rPr>
          <w:color w:val="000000"/>
          <w:sz w:val="28"/>
          <w:szCs w:val="28"/>
        </w:rPr>
        <w:t xml:space="preserve">Общая площадь земельных участков составляет </w:t>
      </w:r>
      <w:r w:rsidRPr="00120BD0">
        <w:rPr>
          <w:sz w:val="28"/>
          <w:szCs w:val="28"/>
        </w:rPr>
        <w:t>9,4549</w:t>
      </w:r>
      <w:r w:rsidRPr="00120BD0">
        <w:rPr>
          <w:color w:val="000000"/>
          <w:sz w:val="28"/>
          <w:szCs w:val="28"/>
        </w:rPr>
        <w:t xml:space="preserve"> га.</w:t>
      </w:r>
    </w:p>
    <w:p w:rsidR="00120BD0" w:rsidRPr="00120BD0" w:rsidRDefault="00120BD0" w:rsidP="00120BD0">
      <w:pPr>
        <w:widowControl/>
        <w:numPr>
          <w:ilvl w:val="0"/>
          <w:numId w:val="9"/>
        </w:numPr>
        <w:jc w:val="both"/>
        <w:rPr>
          <w:color w:val="000000"/>
          <w:sz w:val="28"/>
          <w:szCs w:val="28"/>
        </w:rPr>
      </w:pPr>
      <w:r w:rsidRPr="00120BD0">
        <w:rPr>
          <w:color w:val="000000"/>
          <w:sz w:val="28"/>
          <w:szCs w:val="28"/>
        </w:rPr>
        <w:t>Транспортные условия</w:t>
      </w:r>
    </w:p>
    <w:p w:rsidR="00120BD0" w:rsidRPr="00120BD0" w:rsidRDefault="00120BD0" w:rsidP="00120BD0">
      <w:pPr>
        <w:ind w:firstLine="709"/>
        <w:jc w:val="both"/>
        <w:rPr>
          <w:color w:val="000000"/>
          <w:sz w:val="28"/>
          <w:szCs w:val="28"/>
        </w:rPr>
      </w:pPr>
      <w:r w:rsidRPr="00120BD0">
        <w:rPr>
          <w:color w:val="000000"/>
          <w:sz w:val="28"/>
          <w:szCs w:val="28"/>
        </w:rPr>
        <w:t xml:space="preserve">Транспортная доступность к участку осуществляется с улицы районного значения: просп. Московского и улиц местного значения: ул. Октябрят, </w:t>
      </w:r>
      <w:r w:rsidRPr="00120BD0">
        <w:rPr>
          <w:color w:val="000000"/>
          <w:sz w:val="28"/>
          <w:szCs w:val="28"/>
        </w:rPr>
        <w:br/>
        <w:t>ул. Первомайской и ул. Рабочей.</w:t>
      </w:r>
    </w:p>
    <w:p w:rsidR="00120BD0" w:rsidRPr="00120BD0" w:rsidRDefault="00120BD0" w:rsidP="00120BD0">
      <w:pPr>
        <w:ind w:firstLine="709"/>
        <w:jc w:val="both"/>
        <w:rPr>
          <w:color w:val="000000"/>
          <w:sz w:val="28"/>
          <w:szCs w:val="28"/>
        </w:rPr>
      </w:pPr>
      <w:r w:rsidRPr="00120BD0">
        <w:rPr>
          <w:color w:val="000000"/>
          <w:sz w:val="28"/>
          <w:szCs w:val="28"/>
        </w:rPr>
        <w:t>Обслуживание пассажирского потока на данной территории города осуществляется несколькими автобусными маршрутами и такси.</w:t>
      </w:r>
    </w:p>
    <w:p w:rsidR="00120BD0" w:rsidRPr="00120BD0" w:rsidRDefault="00120BD0" w:rsidP="00120BD0">
      <w:pPr>
        <w:ind w:firstLine="709"/>
        <w:jc w:val="both"/>
        <w:rPr>
          <w:color w:val="000000"/>
          <w:sz w:val="28"/>
          <w:szCs w:val="28"/>
        </w:rPr>
      </w:pPr>
      <w:r w:rsidRPr="00120BD0">
        <w:rPr>
          <w:color w:val="000000"/>
          <w:spacing w:val="-4"/>
          <w:sz w:val="28"/>
          <w:szCs w:val="28"/>
        </w:rPr>
        <w:lastRenderedPageBreak/>
        <w:t>Необходимости осуществления дополнительных мероприятий по развитию</w:t>
      </w:r>
      <w:r w:rsidRPr="00120BD0">
        <w:rPr>
          <w:color w:val="000000"/>
          <w:sz w:val="28"/>
          <w:szCs w:val="28"/>
        </w:rPr>
        <w:t xml:space="preserve"> системы транспортного обслуживания на данный момент нет.</w:t>
      </w:r>
    </w:p>
    <w:p w:rsidR="00120BD0" w:rsidRPr="00120BD0" w:rsidRDefault="00120BD0" w:rsidP="00120BD0">
      <w:pPr>
        <w:widowControl/>
        <w:numPr>
          <w:ilvl w:val="0"/>
          <w:numId w:val="9"/>
        </w:numPr>
        <w:jc w:val="both"/>
        <w:rPr>
          <w:color w:val="000000"/>
          <w:sz w:val="28"/>
          <w:szCs w:val="28"/>
        </w:rPr>
      </w:pPr>
      <w:r w:rsidRPr="00120BD0">
        <w:rPr>
          <w:color w:val="000000"/>
          <w:sz w:val="28"/>
          <w:szCs w:val="28"/>
        </w:rPr>
        <w:t>Инженерное оборудование</w:t>
      </w:r>
    </w:p>
    <w:p w:rsidR="00120BD0" w:rsidRPr="00120BD0" w:rsidRDefault="00120BD0" w:rsidP="00120BD0">
      <w:pPr>
        <w:ind w:firstLine="709"/>
        <w:jc w:val="both"/>
        <w:rPr>
          <w:color w:val="000000"/>
          <w:sz w:val="28"/>
          <w:szCs w:val="28"/>
        </w:rPr>
      </w:pPr>
      <w:r w:rsidRPr="00120BD0">
        <w:rPr>
          <w:color w:val="000000"/>
          <w:sz w:val="28"/>
          <w:szCs w:val="28"/>
        </w:rPr>
        <w:t>Проектируемая территория обеспечена всеми необходимыми объектами инфраструктуры. В непосредственной близости от территории проходят магистральные сети водопровода, канализации, теплоснабжения, ливневой канализации, электроснабжения, связи.</w:t>
      </w:r>
    </w:p>
    <w:p w:rsidR="00120BD0" w:rsidRPr="00120BD0" w:rsidRDefault="00120BD0" w:rsidP="00120BD0">
      <w:pPr>
        <w:ind w:firstLine="709"/>
        <w:jc w:val="both"/>
        <w:rPr>
          <w:color w:val="000000"/>
          <w:sz w:val="28"/>
          <w:szCs w:val="28"/>
        </w:rPr>
      </w:pPr>
      <w:r w:rsidRPr="00120BD0">
        <w:rPr>
          <w:color w:val="000000"/>
          <w:sz w:val="28"/>
          <w:szCs w:val="28"/>
        </w:rPr>
        <w:t xml:space="preserve">Необходимость в строительстве дополнительных инженерных сетей </w:t>
      </w:r>
      <w:r>
        <w:rPr>
          <w:sz w:val="28"/>
          <w:szCs w:val="28"/>
        </w:rPr>
        <w:t>–</w:t>
      </w:r>
      <w:r w:rsidRPr="00120BD0">
        <w:rPr>
          <w:color w:val="000000"/>
          <w:sz w:val="28"/>
          <w:szCs w:val="28"/>
        </w:rPr>
        <w:t xml:space="preserve"> </w:t>
      </w:r>
      <w:r>
        <w:rPr>
          <w:color w:val="000000"/>
          <w:sz w:val="28"/>
          <w:szCs w:val="28"/>
        </w:rPr>
        <w:br/>
      </w:r>
      <w:r w:rsidRPr="00120BD0">
        <w:rPr>
          <w:color w:val="000000"/>
          <w:sz w:val="28"/>
          <w:szCs w:val="28"/>
        </w:rPr>
        <w:t>в соответствии с техническими условиями.</w:t>
      </w:r>
    </w:p>
    <w:p w:rsidR="00120BD0" w:rsidRPr="00120BD0" w:rsidRDefault="00120BD0" w:rsidP="00120BD0">
      <w:pPr>
        <w:widowControl/>
        <w:numPr>
          <w:ilvl w:val="0"/>
          <w:numId w:val="9"/>
        </w:numPr>
        <w:jc w:val="both"/>
        <w:rPr>
          <w:color w:val="000000"/>
          <w:sz w:val="28"/>
          <w:szCs w:val="28"/>
        </w:rPr>
      </w:pPr>
      <w:r w:rsidRPr="00120BD0">
        <w:rPr>
          <w:color w:val="000000"/>
          <w:sz w:val="28"/>
          <w:szCs w:val="28"/>
        </w:rPr>
        <w:t>Топографо-геодезические данные</w:t>
      </w:r>
    </w:p>
    <w:p w:rsidR="00120BD0" w:rsidRPr="00120BD0" w:rsidRDefault="00120BD0" w:rsidP="00120BD0">
      <w:pPr>
        <w:ind w:firstLine="709"/>
        <w:jc w:val="both"/>
        <w:rPr>
          <w:color w:val="000000"/>
          <w:sz w:val="28"/>
          <w:szCs w:val="28"/>
        </w:rPr>
      </w:pPr>
      <w:r w:rsidRPr="00120BD0">
        <w:rPr>
          <w:color w:val="000000"/>
          <w:sz w:val="28"/>
          <w:szCs w:val="28"/>
        </w:rPr>
        <w:t xml:space="preserve">Топографический план М 1:1000 предоставлен департаментом </w:t>
      </w:r>
      <w:proofErr w:type="spellStart"/>
      <w:r w:rsidRPr="00120BD0">
        <w:rPr>
          <w:color w:val="000000"/>
          <w:sz w:val="28"/>
          <w:szCs w:val="28"/>
        </w:rPr>
        <w:t>градо</w:t>
      </w:r>
      <w:proofErr w:type="spellEnd"/>
      <w:r>
        <w:rPr>
          <w:color w:val="000000"/>
          <w:sz w:val="28"/>
          <w:szCs w:val="28"/>
        </w:rPr>
        <w:t>-</w:t>
      </w:r>
      <w:r w:rsidRPr="00120BD0">
        <w:rPr>
          <w:color w:val="000000"/>
          <w:spacing w:val="-6"/>
          <w:sz w:val="28"/>
          <w:szCs w:val="28"/>
        </w:rPr>
        <w:t>строительства Администрации муниципального образования "Город Архангельск".</w:t>
      </w:r>
    </w:p>
    <w:p w:rsidR="00120BD0" w:rsidRPr="00120BD0" w:rsidRDefault="00120BD0" w:rsidP="00120BD0">
      <w:pPr>
        <w:widowControl/>
        <w:numPr>
          <w:ilvl w:val="0"/>
          <w:numId w:val="9"/>
        </w:numPr>
        <w:jc w:val="both"/>
        <w:rPr>
          <w:color w:val="000000"/>
          <w:sz w:val="28"/>
          <w:szCs w:val="28"/>
        </w:rPr>
      </w:pPr>
      <w:r w:rsidRPr="00120BD0">
        <w:rPr>
          <w:color w:val="000000"/>
          <w:sz w:val="28"/>
          <w:szCs w:val="28"/>
        </w:rPr>
        <w:t>Охраняемые объекты историко-культурного наследия</w:t>
      </w:r>
    </w:p>
    <w:p w:rsidR="00120BD0" w:rsidRPr="00120BD0" w:rsidRDefault="00120BD0" w:rsidP="00120BD0">
      <w:pPr>
        <w:ind w:firstLine="709"/>
        <w:jc w:val="both"/>
        <w:rPr>
          <w:color w:val="000000"/>
          <w:sz w:val="28"/>
          <w:szCs w:val="28"/>
        </w:rPr>
      </w:pPr>
      <w:r w:rsidRPr="00120BD0">
        <w:rPr>
          <w:color w:val="000000"/>
          <w:sz w:val="28"/>
          <w:szCs w:val="28"/>
        </w:rPr>
        <w:t xml:space="preserve">В границах проектируемой территории памятники истории и культуры </w:t>
      </w:r>
      <w:r>
        <w:rPr>
          <w:color w:val="000000"/>
          <w:sz w:val="28"/>
          <w:szCs w:val="28"/>
        </w:rPr>
        <w:br/>
      </w:r>
      <w:r w:rsidRPr="00120BD0">
        <w:rPr>
          <w:color w:val="000000"/>
          <w:sz w:val="28"/>
          <w:szCs w:val="28"/>
        </w:rPr>
        <w:t>не выявлены.</w:t>
      </w:r>
    </w:p>
    <w:p w:rsidR="00120BD0" w:rsidRPr="00120BD0" w:rsidRDefault="00120BD0" w:rsidP="00120BD0">
      <w:pPr>
        <w:widowControl/>
        <w:numPr>
          <w:ilvl w:val="0"/>
          <w:numId w:val="9"/>
        </w:numPr>
        <w:tabs>
          <w:tab w:val="left" w:pos="993"/>
        </w:tabs>
        <w:ind w:left="0" w:firstLine="709"/>
        <w:jc w:val="both"/>
        <w:rPr>
          <w:color w:val="000000"/>
          <w:sz w:val="28"/>
          <w:szCs w:val="28"/>
        </w:rPr>
      </w:pPr>
      <w:r w:rsidRPr="00120BD0">
        <w:rPr>
          <w:color w:val="000000"/>
          <w:sz w:val="28"/>
          <w:szCs w:val="28"/>
        </w:rPr>
        <w:t>Основные требовани</w:t>
      </w:r>
      <w:r>
        <w:rPr>
          <w:color w:val="000000"/>
          <w:sz w:val="28"/>
          <w:szCs w:val="28"/>
        </w:rPr>
        <w:t>я</w:t>
      </w:r>
      <w:r w:rsidRPr="00120BD0">
        <w:rPr>
          <w:color w:val="000000"/>
          <w:sz w:val="28"/>
          <w:szCs w:val="28"/>
        </w:rPr>
        <w:t xml:space="preserve"> к объектам проектирования</w:t>
      </w:r>
    </w:p>
    <w:p w:rsidR="00120BD0" w:rsidRPr="00120BD0" w:rsidRDefault="00120BD0" w:rsidP="00120BD0">
      <w:pPr>
        <w:ind w:firstLine="709"/>
        <w:jc w:val="both"/>
        <w:rPr>
          <w:color w:val="000000"/>
          <w:sz w:val="28"/>
          <w:szCs w:val="28"/>
        </w:rPr>
      </w:pPr>
      <w:r w:rsidRPr="00120BD0">
        <w:rPr>
          <w:color w:val="000000"/>
          <w:spacing w:val="-4"/>
          <w:sz w:val="28"/>
          <w:szCs w:val="28"/>
        </w:rPr>
        <w:t>Для строительства детского сада применить проект повторного применения</w:t>
      </w:r>
      <w:r w:rsidRPr="00120BD0">
        <w:rPr>
          <w:color w:val="000000"/>
          <w:sz w:val="28"/>
          <w:szCs w:val="28"/>
        </w:rPr>
        <w:t xml:space="preserve"> из Каталога проектов жилых домов и зданий социальной и производственной инфраструктуры </w:t>
      </w:r>
      <w:r>
        <w:rPr>
          <w:color w:val="000000"/>
          <w:sz w:val="28"/>
          <w:szCs w:val="28"/>
        </w:rPr>
        <w:t>Министерства строительства Российской Федерации</w:t>
      </w:r>
      <w:r w:rsidRPr="00120BD0">
        <w:rPr>
          <w:color w:val="000000"/>
          <w:sz w:val="28"/>
          <w:szCs w:val="28"/>
        </w:rPr>
        <w:t xml:space="preserve">. </w:t>
      </w:r>
    </w:p>
    <w:p w:rsidR="00120BD0" w:rsidRPr="00120BD0" w:rsidRDefault="00120BD0" w:rsidP="00120BD0">
      <w:pPr>
        <w:widowControl/>
        <w:numPr>
          <w:ilvl w:val="0"/>
          <w:numId w:val="9"/>
        </w:numPr>
        <w:tabs>
          <w:tab w:val="left" w:pos="1134"/>
        </w:tabs>
        <w:ind w:left="0" w:firstLine="709"/>
        <w:jc w:val="both"/>
        <w:rPr>
          <w:color w:val="000000"/>
          <w:sz w:val="28"/>
          <w:szCs w:val="28"/>
        </w:rPr>
      </w:pPr>
      <w:r w:rsidRPr="00120BD0">
        <w:rPr>
          <w:color w:val="000000"/>
          <w:sz w:val="28"/>
          <w:szCs w:val="28"/>
        </w:rPr>
        <w:t>Благоустройство</w:t>
      </w:r>
    </w:p>
    <w:p w:rsidR="00120BD0" w:rsidRPr="00120BD0" w:rsidRDefault="00120BD0" w:rsidP="00120BD0">
      <w:pPr>
        <w:ind w:firstLine="709"/>
        <w:jc w:val="both"/>
        <w:rPr>
          <w:color w:val="000000"/>
          <w:sz w:val="28"/>
          <w:szCs w:val="28"/>
        </w:rPr>
      </w:pPr>
      <w:r w:rsidRPr="00120BD0">
        <w:rPr>
          <w:color w:val="000000"/>
          <w:sz w:val="28"/>
          <w:szCs w:val="28"/>
        </w:rPr>
        <w:t xml:space="preserve">Благоустройство выполняется с учетом действующих норм и правил проектирования и существующей градостроительной ситуации. </w:t>
      </w:r>
    </w:p>
    <w:p w:rsidR="00120BD0" w:rsidRPr="00120BD0" w:rsidRDefault="00120BD0" w:rsidP="00120BD0">
      <w:pPr>
        <w:ind w:firstLine="709"/>
        <w:jc w:val="both"/>
        <w:rPr>
          <w:color w:val="000000"/>
          <w:sz w:val="28"/>
          <w:szCs w:val="28"/>
        </w:rPr>
      </w:pPr>
      <w:r w:rsidRPr="00120BD0">
        <w:rPr>
          <w:color w:val="000000"/>
          <w:sz w:val="28"/>
          <w:szCs w:val="28"/>
        </w:rPr>
        <w:t xml:space="preserve">Покрытие всех проездов и площадок для стоянки автотранспорта предусмотрено с асфальтобетонным покрытием. Пешеходные тротуары и дорожки </w:t>
      </w:r>
      <w:r w:rsidR="003550F7">
        <w:rPr>
          <w:sz w:val="28"/>
          <w:szCs w:val="28"/>
        </w:rPr>
        <w:t>–</w:t>
      </w:r>
      <w:r w:rsidRPr="00120BD0">
        <w:rPr>
          <w:color w:val="000000"/>
          <w:sz w:val="28"/>
          <w:szCs w:val="28"/>
        </w:rPr>
        <w:t xml:space="preserve"> с покрытием мелкоразмерной тротуарной плиткой. В местах пересечения тротуаров с проезжей частью необходимо устройство специальных съездов для</w:t>
      </w:r>
      <w:r w:rsidR="003550F7">
        <w:rPr>
          <w:color w:val="000000"/>
          <w:sz w:val="28"/>
          <w:szCs w:val="28"/>
        </w:rPr>
        <w:t xml:space="preserve"> маломобильных групп населения </w:t>
      </w:r>
      <w:r w:rsidRPr="00120BD0">
        <w:rPr>
          <w:color w:val="000000"/>
          <w:sz w:val="28"/>
          <w:szCs w:val="28"/>
        </w:rPr>
        <w:t>с уклоном не более 10</w:t>
      </w:r>
      <w:r w:rsidR="003550F7">
        <w:rPr>
          <w:color w:val="000000"/>
          <w:sz w:val="28"/>
          <w:szCs w:val="28"/>
        </w:rPr>
        <w:t xml:space="preserve"> ‰</w:t>
      </w:r>
      <w:r w:rsidRPr="00120BD0">
        <w:rPr>
          <w:color w:val="000000"/>
          <w:sz w:val="28"/>
          <w:szCs w:val="28"/>
        </w:rPr>
        <w:t xml:space="preserve">. Высота бортового камня в местах пересечения тротуаров, а также перепад высот бордюров, бортовых камней вдоль эксплуатируемых газонов и озелененных </w:t>
      </w:r>
      <w:r w:rsidRPr="003550F7">
        <w:rPr>
          <w:color w:val="000000"/>
          <w:spacing w:val="-4"/>
          <w:sz w:val="28"/>
          <w:szCs w:val="28"/>
        </w:rPr>
        <w:t>площадок, примыкающих к путям пешеходного движения не должна превышать</w:t>
      </w:r>
      <w:r w:rsidRPr="00120BD0">
        <w:rPr>
          <w:color w:val="000000"/>
          <w:sz w:val="28"/>
          <w:szCs w:val="28"/>
        </w:rPr>
        <w:t xml:space="preserve"> 0,04 м.</w:t>
      </w:r>
    </w:p>
    <w:p w:rsidR="00120BD0" w:rsidRPr="00120BD0" w:rsidRDefault="00120BD0" w:rsidP="00120BD0">
      <w:pPr>
        <w:ind w:firstLine="709"/>
        <w:jc w:val="both"/>
        <w:rPr>
          <w:color w:val="000000"/>
          <w:sz w:val="28"/>
          <w:szCs w:val="28"/>
        </w:rPr>
      </w:pPr>
      <w:r w:rsidRPr="003550F7">
        <w:rPr>
          <w:color w:val="000000"/>
          <w:spacing w:val="-4"/>
          <w:sz w:val="28"/>
          <w:szCs w:val="28"/>
        </w:rPr>
        <w:t>Вертикальная планировка участка решается путем инженерной подготовки</w:t>
      </w:r>
      <w:r w:rsidRPr="00120BD0">
        <w:rPr>
          <w:color w:val="000000"/>
          <w:sz w:val="28"/>
          <w:szCs w:val="28"/>
        </w:rPr>
        <w:t xml:space="preserve"> территории подсыпкой песком не ниже уровня возможного подтопления территории, определенного раз в сто лет. Детальная планировка, определяется при рабочем проектировании, исходя из условий отвода поверхностных вод </w:t>
      </w:r>
      <w:r w:rsidR="003550F7">
        <w:rPr>
          <w:color w:val="000000"/>
          <w:sz w:val="28"/>
          <w:szCs w:val="28"/>
        </w:rPr>
        <w:br/>
      </w:r>
      <w:r w:rsidRPr="00120BD0">
        <w:rPr>
          <w:color w:val="000000"/>
          <w:sz w:val="28"/>
          <w:szCs w:val="28"/>
        </w:rPr>
        <w:t>за счет продольных и поперечных уклонов к дождеприемникам проектируемой ливневой канализации.</w:t>
      </w:r>
    </w:p>
    <w:p w:rsidR="00120BD0" w:rsidRPr="00120BD0" w:rsidRDefault="00120BD0" w:rsidP="00120BD0">
      <w:pPr>
        <w:ind w:firstLine="709"/>
        <w:jc w:val="both"/>
        <w:rPr>
          <w:color w:val="000000"/>
          <w:sz w:val="28"/>
          <w:szCs w:val="28"/>
        </w:rPr>
      </w:pPr>
      <w:r w:rsidRPr="00120BD0">
        <w:rPr>
          <w:color w:val="000000"/>
          <w:sz w:val="28"/>
          <w:szCs w:val="28"/>
        </w:rPr>
        <w:t>Территория не занятая проездами, тротуарами и площадками озеленяется путем устройства газонов и посадки деревьев и кустарников.</w:t>
      </w:r>
    </w:p>
    <w:p w:rsidR="003550F7" w:rsidRDefault="003550F7">
      <w:pPr>
        <w:widowControl/>
        <w:autoSpaceDE/>
        <w:autoSpaceDN/>
        <w:adjustRightInd/>
        <w:spacing w:after="160" w:line="259" w:lineRule="auto"/>
        <w:rPr>
          <w:color w:val="000000"/>
          <w:sz w:val="28"/>
          <w:szCs w:val="28"/>
        </w:rPr>
      </w:pPr>
      <w:r>
        <w:rPr>
          <w:color w:val="000000"/>
          <w:sz w:val="28"/>
          <w:szCs w:val="28"/>
        </w:rPr>
        <w:br w:type="page"/>
      </w:r>
    </w:p>
    <w:p w:rsidR="00120BD0" w:rsidRPr="00120BD0" w:rsidRDefault="00120BD0" w:rsidP="00120BD0">
      <w:pPr>
        <w:widowControl/>
        <w:numPr>
          <w:ilvl w:val="0"/>
          <w:numId w:val="9"/>
        </w:numPr>
        <w:jc w:val="both"/>
        <w:rPr>
          <w:color w:val="000000"/>
          <w:sz w:val="28"/>
          <w:szCs w:val="28"/>
        </w:rPr>
      </w:pPr>
      <w:r w:rsidRPr="00120BD0">
        <w:rPr>
          <w:color w:val="000000"/>
          <w:sz w:val="28"/>
          <w:szCs w:val="28"/>
        </w:rPr>
        <w:lastRenderedPageBreak/>
        <w:t>Технико-экономические показатели</w:t>
      </w:r>
    </w:p>
    <w:p w:rsidR="00120BD0" w:rsidRPr="00120BD0" w:rsidRDefault="00120BD0" w:rsidP="00120BD0">
      <w:pPr>
        <w:ind w:left="1069"/>
        <w:jc w:val="center"/>
        <w:rPr>
          <w:color w:val="000000"/>
          <w:sz w:val="28"/>
          <w:szCs w:val="28"/>
        </w:rPr>
      </w:pPr>
    </w:p>
    <w:p w:rsidR="00120BD0" w:rsidRDefault="00120BD0" w:rsidP="003550F7">
      <w:pPr>
        <w:rPr>
          <w:color w:val="000000"/>
          <w:sz w:val="28"/>
          <w:szCs w:val="28"/>
        </w:rPr>
      </w:pPr>
      <w:r w:rsidRPr="00120BD0">
        <w:rPr>
          <w:color w:val="000000"/>
          <w:sz w:val="28"/>
          <w:szCs w:val="28"/>
        </w:rPr>
        <w:t>Таблица</w:t>
      </w:r>
      <w:r w:rsidR="003550F7">
        <w:rPr>
          <w:color w:val="000000"/>
          <w:sz w:val="28"/>
          <w:szCs w:val="28"/>
        </w:rPr>
        <w:t xml:space="preserve"> – </w:t>
      </w:r>
      <w:r w:rsidRPr="00120BD0">
        <w:rPr>
          <w:color w:val="000000"/>
          <w:sz w:val="28"/>
          <w:szCs w:val="28"/>
        </w:rPr>
        <w:t>Технико-экономические показатели</w:t>
      </w:r>
    </w:p>
    <w:p w:rsidR="003550F7" w:rsidRPr="003550F7" w:rsidRDefault="003550F7" w:rsidP="003550F7">
      <w:pPr>
        <w:rPr>
          <w:color w:val="000000"/>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729"/>
        <w:gridCol w:w="1784"/>
        <w:gridCol w:w="1275"/>
      </w:tblGrid>
      <w:tr w:rsidR="00120BD0" w:rsidRPr="003550F7" w:rsidTr="003550F7">
        <w:trPr>
          <w:trHeight w:val="547"/>
        </w:trPr>
        <w:tc>
          <w:tcPr>
            <w:tcW w:w="851" w:type="dxa"/>
            <w:vAlign w:val="center"/>
          </w:tcPr>
          <w:p w:rsidR="00120BD0" w:rsidRPr="003550F7" w:rsidRDefault="00120BD0" w:rsidP="00120BD0">
            <w:pPr>
              <w:ind w:right="-108"/>
              <w:rPr>
                <w:color w:val="000000"/>
                <w:sz w:val="24"/>
                <w:szCs w:val="24"/>
              </w:rPr>
            </w:pPr>
            <w:r w:rsidRPr="003550F7">
              <w:rPr>
                <w:color w:val="000000"/>
                <w:sz w:val="24"/>
                <w:szCs w:val="24"/>
              </w:rPr>
              <w:t>№ п/п</w:t>
            </w:r>
          </w:p>
        </w:tc>
        <w:tc>
          <w:tcPr>
            <w:tcW w:w="5729" w:type="dxa"/>
            <w:vAlign w:val="center"/>
          </w:tcPr>
          <w:p w:rsidR="00120BD0" w:rsidRPr="003550F7" w:rsidRDefault="00120BD0" w:rsidP="00120BD0">
            <w:pPr>
              <w:tabs>
                <w:tab w:val="left" w:pos="2160"/>
              </w:tabs>
              <w:ind w:right="38"/>
              <w:jc w:val="center"/>
              <w:rPr>
                <w:color w:val="000000"/>
                <w:sz w:val="24"/>
                <w:szCs w:val="24"/>
              </w:rPr>
            </w:pPr>
            <w:r w:rsidRPr="003550F7">
              <w:rPr>
                <w:color w:val="000000"/>
                <w:sz w:val="24"/>
                <w:szCs w:val="24"/>
              </w:rPr>
              <w:t>Наименование показателя</w:t>
            </w:r>
          </w:p>
        </w:tc>
        <w:tc>
          <w:tcPr>
            <w:tcW w:w="1784" w:type="dxa"/>
            <w:vAlign w:val="center"/>
          </w:tcPr>
          <w:p w:rsidR="00120BD0" w:rsidRPr="003550F7" w:rsidRDefault="00120BD0" w:rsidP="00120BD0">
            <w:pPr>
              <w:ind w:left="1305" w:right="42" w:hanging="1305"/>
              <w:jc w:val="center"/>
              <w:rPr>
                <w:color w:val="000000"/>
                <w:sz w:val="24"/>
                <w:szCs w:val="24"/>
              </w:rPr>
            </w:pPr>
            <w:r w:rsidRPr="003550F7">
              <w:rPr>
                <w:color w:val="000000"/>
                <w:sz w:val="24"/>
                <w:szCs w:val="24"/>
              </w:rPr>
              <w:t>Ед. изм.</w:t>
            </w:r>
          </w:p>
        </w:tc>
        <w:tc>
          <w:tcPr>
            <w:tcW w:w="1275" w:type="dxa"/>
            <w:vAlign w:val="center"/>
          </w:tcPr>
          <w:p w:rsidR="00120BD0" w:rsidRPr="003550F7" w:rsidRDefault="00120BD0" w:rsidP="00120BD0">
            <w:pPr>
              <w:jc w:val="center"/>
              <w:rPr>
                <w:color w:val="000000"/>
                <w:sz w:val="24"/>
                <w:szCs w:val="24"/>
              </w:rPr>
            </w:pPr>
            <w:r w:rsidRPr="003550F7">
              <w:rPr>
                <w:color w:val="000000"/>
                <w:sz w:val="24"/>
                <w:szCs w:val="24"/>
              </w:rPr>
              <w:t>Величина</w:t>
            </w:r>
          </w:p>
        </w:tc>
      </w:tr>
      <w:tr w:rsidR="00120BD0" w:rsidRPr="003550F7" w:rsidTr="003550F7">
        <w:trPr>
          <w:trHeight w:hRule="exact" w:val="431"/>
        </w:trPr>
        <w:tc>
          <w:tcPr>
            <w:tcW w:w="851" w:type="dxa"/>
            <w:vAlign w:val="center"/>
          </w:tcPr>
          <w:p w:rsidR="00120BD0" w:rsidRPr="003550F7" w:rsidRDefault="00120BD0" w:rsidP="00120BD0">
            <w:pPr>
              <w:ind w:right="-26"/>
              <w:jc w:val="center"/>
              <w:rPr>
                <w:color w:val="000000"/>
                <w:sz w:val="24"/>
                <w:szCs w:val="24"/>
              </w:rPr>
            </w:pPr>
            <w:r w:rsidRPr="003550F7">
              <w:rPr>
                <w:color w:val="000000"/>
                <w:sz w:val="24"/>
                <w:szCs w:val="24"/>
              </w:rPr>
              <w:t>1</w:t>
            </w:r>
          </w:p>
        </w:tc>
        <w:tc>
          <w:tcPr>
            <w:tcW w:w="5729" w:type="dxa"/>
            <w:vAlign w:val="center"/>
          </w:tcPr>
          <w:p w:rsidR="00120BD0" w:rsidRPr="003550F7" w:rsidRDefault="00120BD0" w:rsidP="00120BD0">
            <w:pPr>
              <w:tabs>
                <w:tab w:val="left" w:pos="5513"/>
              </w:tabs>
              <w:ind w:right="565"/>
              <w:rPr>
                <w:color w:val="000000"/>
                <w:sz w:val="24"/>
                <w:szCs w:val="24"/>
              </w:rPr>
            </w:pPr>
            <w:r w:rsidRPr="003550F7">
              <w:rPr>
                <w:color w:val="000000"/>
                <w:sz w:val="24"/>
                <w:szCs w:val="24"/>
              </w:rPr>
              <w:t>Площадь квартала</w:t>
            </w:r>
          </w:p>
        </w:tc>
        <w:tc>
          <w:tcPr>
            <w:tcW w:w="1784" w:type="dxa"/>
            <w:vAlign w:val="center"/>
          </w:tcPr>
          <w:p w:rsidR="00120BD0" w:rsidRPr="003550F7" w:rsidRDefault="00120BD0" w:rsidP="00120BD0">
            <w:pPr>
              <w:ind w:right="34"/>
              <w:jc w:val="center"/>
              <w:rPr>
                <w:color w:val="000000"/>
                <w:sz w:val="24"/>
                <w:szCs w:val="24"/>
              </w:rPr>
            </w:pPr>
            <w:r w:rsidRPr="003550F7">
              <w:rPr>
                <w:color w:val="000000"/>
                <w:sz w:val="24"/>
                <w:szCs w:val="24"/>
              </w:rPr>
              <w:t>га</w:t>
            </w:r>
          </w:p>
        </w:tc>
        <w:tc>
          <w:tcPr>
            <w:tcW w:w="1275" w:type="dxa"/>
            <w:vAlign w:val="center"/>
          </w:tcPr>
          <w:p w:rsidR="00120BD0" w:rsidRPr="003550F7" w:rsidRDefault="00120BD0" w:rsidP="00120BD0">
            <w:pPr>
              <w:jc w:val="center"/>
              <w:rPr>
                <w:color w:val="000000"/>
                <w:sz w:val="24"/>
                <w:szCs w:val="24"/>
              </w:rPr>
            </w:pPr>
            <w:r w:rsidRPr="003550F7">
              <w:rPr>
                <w:color w:val="000000"/>
                <w:sz w:val="24"/>
                <w:szCs w:val="24"/>
              </w:rPr>
              <w:t>9,5</w:t>
            </w:r>
          </w:p>
        </w:tc>
      </w:tr>
      <w:tr w:rsidR="00120BD0" w:rsidRPr="003550F7" w:rsidTr="003550F7">
        <w:trPr>
          <w:trHeight w:hRule="exact" w:val="426"/>
        </w:trPr>
        <w:tc>
          <w:tcPr>
            <w:tcW w:w="851" w:type="dxa"/>
            <w:vAlign w:val="center"/>
          </w:tcPr>
          <w:p w:rsidR="00120BD0" w:rsidRPr="003550F7" w:rsidRDefault="00120BD0" w:rsidP="00120BD0">
            <w:pPr>
              <w:ind w:right="-26"/>
              <w:jc w:val="center"/>
              <w:rPr>
                <w:color w:val="000000"/>
                <w:sz w:val="24"/>
                <w:szCs w:val="24"/>
              </w:rPr>
            </w:pPr>
            <w:r w:rsidRPr="003550F7">
              <w:rPr>
                <w:color w:val="000000"/>
                <w:sz w:val="24"/>
                <w:szCs w:val="24"/>
              </w:rPr>
              <w:t>2</w:t>
            </w:r>
          </w:p>
        </w:tc>
        <w:tc>
          <w:tcPr>
            <w:tcW w:w="5729" w:type="dxa"/>
            <w:vAlign w:val="center"/>
          </w:tcPr>
          <w:p w:rsidR="00120BD0" w:rsidRPr="003550F7" w:rsidRDefault="00120BD0" w:rsidP="00120BD0">
            <w:pPr>
              <w:tabs>
                <w:tab w:val="left" w:pos="5513"/>
              </w:tabs>
              <w:ind w:right="565"/>
              <w:rPr>
                <w:color w:val="000000"/>
                <w:sz w:val="24"/>
                <w:szCs w:val="24"/>
              </w:rPr>
            </w:pPr>
            <w:r w:rsidRPr="003550F7">
              <w:rPr>
                <w:color w:val="000000"/>
                <w:sz w:val="24"/>
                <w:szCs w:val="24"/>
              </w:rPr>
              <w:t>Площадь застройки квартала</w:t>
            </w:r>
          </w:p>
        </w:tc>
        <w:tc>
          <w:tcPr>
            <w:tcW w:w="1784" w:type="dxa"/>
            <w:vAlign w:val="center"/>
          </w:tcPr>
          <w:p w:rsidR="00120BD0" w:rsidRPr="003550F7" w:rsidRDefault="00120BD0" w:rsidP="00120BD0">
            <w:pPr>
              <w:ind w:left="-108" w:right="-108"/>
              <w:jc w:val="center"/>
              <w:rPr>
                <w:color w:val="000000"/>
                <w:sz w:val="24"/>
                <w:szCs w:val="24"/>
              </w:rPr>
            </w:pPr>
            <w:r w:rsidRPr="003550F7">
              <w:rPr>
                <w:color w:val="000000"/>
                <w:sz w:val="24"/>
                <w:szCs w:val="24"/>
              </w:rPr>
              <w:t>га</w:t>
            </w:r>
          </w:p>
        </w:tc>
        <w:tc>
          <w:tcPr>
            <w:tcW w:w="1275" w:type="dxa"/>
            <w:vAlign w:val="center"/>
          </w:tcPr>
          <w:p w:rsidR="00120BD0" w:rsidRPr="003550F7" w:rsidRDefault="00120BD0" w:rsidP="00120BD0">
            <w:pPr>
              <w:jc w:val="center"/>
              <w:rPr>
                <w:color w:val="000000"/>
                <w:sz w:val="24"/>
                <w:szCs w:val="24"/>
              </w:rPr>
            </w:pPr>
            <w:r w:rsidRPr="003550F7">
              <w:rPr>
                <w:color w:val="000000"/>
                <w:sz w:val="24"/>
                <w:szCs w:val="24"/>
              </w:rPr>
              <w:t>3,7</w:t>
            </w:r>
          </w:p>
        </w:tc>
      </w:tr>
      <w:tr w:rsidR="00120BD0" w:rsidRPr="003550F7" w:rsidTr="003550F7">
        <w:trPr>
          <w:trHeight w:hRule="exact" w:val="432"/>
        </w:trPr>
        <w:tc>
          <w:tcPr>
            <w:tcW w:w="851" w:type="dxa"/>
            <w:vAlign w:val="center"/>
          </w:tcPr>
          <w:p w:rsidR="00120BD0" w:rsidRPr="003550F7" w:rsidRDefault="00120BD0" w:rsidP="00120BD0">
            <w:pPr>
              <w:ind w:right="-26"/>
              <w:jc w:val="center"/>
              <w:rPr>
                <w:color w:val="000000"/>
                <w:sz w:val="24"/>
                <w:szCs w:val="24"/>
              </w:rPr>
            </w:pPr>
            <w:r w:rsidRPr="003550F7">
              <w:rPr>
                <w:color w:val="000000"/>
                <w:sz w:val="24"/>
                <w:szCs w:val="24"/>
              </w:rPr>
              <w:t>3</w:t>
            </w:r>
          </w:p>
        </w:tc>
        <w:tc>
          <w:tcPr>
            <w:tcW w:w="5729" w:type="dxa"/>
            <w:vAlign w:val="center"/>
          </w:tcPr>
          <w:p w:rsidR="00120BD0" w:rsidRPr="003550F7" w:rsidRDefault="00120BD0" w:rsidP="00120BD0">
            <w:pPr>
              <w:tabs>
                <w:tab w:val="left" w:pos="5513"/>
              </w:tabs>
              <w:ind w:right="565"/>
              <w:rPr>
                <w:color w:val="000000"/>
                <w:sz w:val="24"/>
                <w:szCs w:val="24"/>
              </w:rPr>
            </w:pPr>
            <w:r w:rsidRPr="003550F7">
              <w:rPr>
                <w:color w:val="000000"/>
                <w:sz w:val="24"/>
                <w:szCs w:val="24"/>
              </w:rPr>
              <w:t>Плотность застройки</w:t>
            </w:r>
          </w:p>
        </w:tc>
        <w:tc>
          <w:tcPr>
            <w:tcW w:w="1784" w:type="dxa"/>
            <w:vAlign w:val="center"/>
          </w:tcPr>
          <w:p w:rsidR="00120BD0" w:rsidRPr="003550F7" w:rsidRDefault="00120BD0" w:rsidP="00120BD0">
            <w:pPr>
              <w:ind w:right="34"/>
              <w:jc w:val="center"/>
              <w:rPr>
                <w:color w:val="000000"/>
                <w:sz w:val="24"/>
                <w:szCs w:val="24"/>
              </w:rPr>
            </w:pPr>
            <w:r w:rsidRPr="003550F7">
              <w:rPr>
                <w:color w:val="000000"/>
                <w:sz w:val="24"/>
                <w:szCs w:val="24"/>
              </w:rPr>
              <w:t>%</w:t>
            </w:r>
          </w:p>
        </w:tc>
        <w:tc>
          <w:tcPr>
            <w:tcW w:w="1275" w:type="dxa"/>
            <w:vAlign w:val="center"/>
          </w:tcPr>
          <w:p w:rsidR="00120BD0" w:rsidRPr="003550F7" w:rsidRDefault="00120BD0" w:rsidP="00120BD0">
            <w:pPr>
              <w:jc w:val="center"/>
              <w:rPr>
                <w:color w:val="000000"/>
                <w:sz w:val="24"/>
                <w:szCs w:val="24"/>
              </w:rPr>
            </w:pPr>
            <w:r w:rsidRPr="003550F7">
              <w:rPr>
                <w:color w:val="000000"/>
                <w:sz w:val="24"/>
                <w:szCs w:val="24"/>
              </w:rPr>
              <w:t>39</w:t>
            </w:r>
          </w:p>
        </w:tc>
      </w:tr>
      <w:tr w:rsidR="00120BD0" w:rsidRPr="003550F7" w:rsidTr="003550F7">
        <w:trPr>
          <w:trHeight w:hRule="exact" w:val="432"/>
        </w:trPr>
        <w:tc>
          <w:tcPr>
            <w:tcW w:w="851" w:type="dxa"/>
            <w:vAlign w:val="center"/>
          </w:tcPr>
          <w:p w:rsidR="00120BD0" w:rsidRPr="003550F7" w:rsidRDefault="00120BD0" w:rsidP="00120BD0">
            <w:pPr>
              <w:ind w:right="-26"/>
              <w:jc w:val="center"/>
              <w:rPr>
                <w:color w:val="000000"/>
                <w:sz w:val="24"/>
                <w:szCs w:val="24"/>
              </w:rPr>
            </w:pPr>
            <w:r w:rsidRPr="003550F7">
              <w:rPr>
                <w:color w:val="000000"/>
                <w:sz w:val="24"/>
                <w:szCs w:val="24"/>
              </w:rPr>
              <w:t>4</w:t>
            </w:r>
          </w:p>
        </w:tc>
        <w:tc>
          <w:tcPr>
            <w:tcW w:w="5729" w:type="dxa"/>
            <w:vAlign w:val="center"/>
          </w:tcPr>
          <w:p w:rsidR="00120BD0" w:rsidRPr="003550F7" w:rsidRDefault="00120BD0" w:rsidP="00120BD0">
            <w:pPr>
              <w:tabs>
                <w:tab w:val="left" w:pos="5513"/>
              </w:tabs>
              <w:ind w:right="565"/>
              <w:rPr>
                <w:color w:val="000000"/>
                <w:sz w:val="24"/>
                <w:szCs w:val="24"/>
              </w:rPr>
            </w:pPr>
            <w:r w:rsidRPr="003550F7">
              <w:rPr>
                <w:color w:val="000000"/>
                <w:sz w:val="24"/>
                <w:szCs w:val="24"/>
              </w:rPr>
              <w:t>Процент использования территории</w:t>
            </w:r>
          </w:p>
        </w:tc>
        <w:tc>
          <w:tcPr>
            <w:tcW w:w="1784" w:type="dxa"/>
            <w:vAlign w:val="center"/>
          </w:tcPr>
          <w:p w:rsidR="00120BD0" w:rsidRPr="003550F7" w:rsidRDefault="00120BD0" w:rsidP="00120BD0">
            <w:pPr>
              <w:ind w:right="34"/>
              <w:jc w:val="center"/>
              <w:rPr>
                <w:color w:val="000000"/>
                <w:sz w:val="24"/>
                <w:szCs w:val="24"/>
              </w:rPr>
            </w:pPr>
            <w:r w:rsidRPr="003550F7">
              <w:rPr>
                <w:color w:val="000000"/>
                <w:sz w:val="24"/>
                <w:szCs w:val="24"/>
              </w:rPr>
              <w:t>%</w:t>
            </w:r>
          </w:p>
        </w:tc>
        <w:tc>
          <w:tcPr>
            <w:tcW w:w="1275" w:type="dxa"/>
            <w:vAlign w:val="center"/>
          </w:tcPr>
          <w:p w:rsidR="00120BD0" w:rsidRPr="003550F7" w:rsidRDefault="00120BD0" w:rsidP="00120BD0">
            <w:pPr>
              <w:jc w:val="center"/>
              <w:rPr>
                <w:color w:val="000000"/>
                <w:sz w:val="24"/>
                <w:szCs w:val="24"/>
              </w:rPr>
            </w:pPr>
            <w:r w:rsidRPr="003550F7">
              <w:rPr>
                <w:color w:val="000000"/>
                <w:sz w:val="24"/>
                <w:szCs w:val="24"/>
              </w:rPr>
              <w:t>85</w:t>
            </w:r>
          </w:p>
        </w:tc>
      </w:tr>
    </w:tbl>
    <w:p w:rsidR="00120BD0" w:rsidRPr="00120BD0" w:rsidRDefault="00120BD0" w:rsidP="00120BD0">
      <w:pPr>
        <w:pStyle w:val="38"/>
        <w:shd w:val="clear" w:color="auto" w:fill="auto"/>
        <w:spacing w:line="240" w:lineRule="auto"/>
        <w:rPr>
          <w:sz w:val="28"/>
          <w:szCs w:val="28"/>
        </w:rPr>
      </w:pPr>
    </w:p>
    <w:p w:rsidR="00120BD0" w:rsidRPr="00120BD0" w:rsidRDefault="00120BD0" w:rsidP="00120BD0">
      <w:pPr>
        <w:rPr>
          <w:sz w:val="28"/>
          <w:szCs w:val="28"/>
        </w:rPr>
      </w:pPr>
    </w:p>
    <w:p w:rsidR="00A552E2" w:rsidRPr="00A552E2" w:rsidRDefault="00C7120E" w:rsidP="00C7120E">
      <w:pPr>
        <w:jc w:val="center"/>
        <w:rPr>
          <w:sz w:val="28"/>
          <w:szCs w:val="28"/>
        </w:rPr>
      </w:pPr>
      <w:r>
        <w:rPr>
          <w:sz w:val="28"/>
          <w:szCs w:val="28"/>
        </w:rPr>
        <w:t>____________</w:t>
      </w:r>
    </w:p>
    <w:p w:rsidR="00A552E2" w:rsidRPr="00A552E2" w:rsidRDefault="00A552E2" w:rsidP="00A552E2">
      <w:pPr>
        <w:jc w:val="center"/>
        <w:rPr>
          <w:sz w:val="28"/>
          <w:szCs w:val="28"/>
          <w:lang w:eastAsia="ar-SA"/>
        </w:rPr>
      </w:pPr>
    </w:p>
    <w:p w:rsidR="00A552E2" w:rsidRPr="00A552E2" w:rsidRDefault="00A552E2" w:rsidP="00A552E2">
      <w:pPr>
        <w:ind w:left="10773"/>
        <w:jc w:val="center"/>
        <w:sectPr w:rsidR="00A552E2" w:rsidRPr="00A552E2" w:rsidSect="00A552E2">
          <w:headerReference w:type="default" r:id="rId9"/>
          <w:pgSz w:w="11906" w:h="16838"/>
          <w:pgMar w:top="567" w:right="567" w:bottom="1134" w:left="1701" w:header="567" w:footer="567" w:gutter="0"/>
          <w:pgNumType w:start="1"/>
          <w:cols w:space="708"/>
          <w:titlePg/>
          <w:docGrid w:linePitch="360"/>
        </w:sectPr>
      </w:pPr>
    </w:p>
    <w:p w:rsidR="00120BD0" w:rsidRPr="003550F7" w:rsidRDefault="00120BD0" w:rsidP="00120BD0">
      <w:pPr>
        <w:ind w:left="5812"/>
        <w:jc w:val="center"/>
        <w:rPr>
          <w:sz w:val="24"/>
          <w:szCs w:val="24"/>
        </w:rPr>
      </w:pPr>
      <w:r w:rsidRPr="003550F7">
        <w:rPr>
          <w:sz w:val="24"/>
          <w:szCs w:val="24"/>
        </w:rPr>
        <w:lastRenderedPageBreak/>
        <w:t>Приложение</w:t>
      </w:r>
    </w:p>
    <w:p w:rsidR="003550F7" w:rsidRDefault="00120BD0" w:rsidP="00120BD0">
      <w:pPr>
        <w:ind w:left="5812"/>
        <w:jc w:val="center"/>
        <w:rPr>
          <w:sz w:val="24"/>
          <w:szCs w:val="24"/>
        </w:rPr>
      </w:pPr>
      <w:r w:rsidRPr="003550F7">
        <w:rPr>
          <w:sz w:val="24"/>
          <w:szCs w:val="24"/>
        </w:rPr>
        <w:t xml:space="preserve">к проекту планировки территории </w:t>
      </w:r>
      <w:r w:rsidRPr="003550F7">
        <w:rPr>
          <w:sz w:val="24"/>
          <w:szCs w:val="24"/>
        </w:rPr>
        <w:br/>
        <w:t xml:space="preserve">в территориальном округе </w:t>
      </w:r>
    </w:p>
    <w:p w:rsidR="003550F7" w:rsidRDefault="00120BD0" w:rsidP="00120BD0">
      <w:pPr>
        <w:ind w:left="5812"/>
        <w:jc w:val="center"/>
        <w:rPr>
          <w:sz w:val="24"/>
          <w:szCs w:val="24"/>
        </w:rPr>
      </w:pPr>
      <w:r w:rsidRPr="003550F7">
        <w:rPr>
          <w:sz w:val="24"/>
          <w:szCs w:val="24"/>
        </w:rPr>
        <w:t xml:space="preserve">Майская горка г. Архангельска </w:t>
      </w:r>
    </w:p>
    <w:p w:rsidR="003550F7" w:rsidRDefault="00120BD0" w:rsidP="00120BD0">
      <w:pPr>
        <w:ind w:left="5812"/>
        <w:jc w:val="center"/>
        <w:rPr>
          <w:sz w:val="24"/>
          <w:szCs w:val="24"/>
        </w:rPr>
      </w:pPr>
      <w:r w:rsidRPr="003550F7">
        <w:rPr>
          <w:sz w:val="24"/>
          <w:szCs w:val="24"/>
        </w:rPr>
        <w:t xml:space="preserve">в границах ул. Октябрят, </w:t>
      </w:r>
    </w:p>
    <w:p w:rsidR="003550F7" w:rsidRDefault="00120BD0" w:rsidP="00120BD0">
      <w:pPr>
        <w:ind w:left="5812"/>
        <w:jc w:val="center"/>
        <w:rPr>
          <w:sz w:val="24"/>
          <w:szCs w:val="24"/>
        </w:rPr>
      </w:pPr>
      <w:r w:rsidRPr="003550F7">
        <w:rPr>
          <w:sz w:val="24"/>
          <w:szCs w:val="24"/>
        </w:rPr>
        <w:t xml:space="preserve">просп. Московского, </w:t>
      </w:r>
    </w:p>
    <w:p w:rsidR="00120BD0" w:rsidRPr="003550F7" w:rsidRDefault="00120BD0" w:rsidP="00120BD0">
      <w:pPr>
        <w:ind w:left="5812"/>
        <w:jc w:val="center"/>
        <w:rPr>
          <w:sz w:val="24"/>
          <w:szCs w:val="24"/>
        </w:rPr>
      </w:pPr>
      <w:r w:rsidRPr="003550F7">
        <w:rPr>
          <w:sz w:val="24"/>
          <w:szCs w:val="24"/>
        </w:rPr>
        <w:t xml:space="preserve">ул. Первомайской и ул. Рабочей </w:t>
      </w:r>
    </w:p>
    <w:p w:rsidR="00120BD0" w:rsidRDefault="00120BD0" w:rsidP="00120BD0">
      <w:pPr>
        <w:ind w:left="5812"/>
        <w:jc w:val="center"/>
      </w:pPr>
    </w:p>
    <w:p w:rsidR="00120BD0" w:rsidRDefault="00120BD0" w:rsidP="00120BD0">
      <w:pPr>
        <w:jc w:val="center"/>
      </w:pPr>
      <w:r>
        <w:rPr>
          <w:noProof/>
        </w:rPr>
        <w:drawing>
          <wp:inline distT="0" distB="0" distL="0" distR="0" wp14:anchorId="09337582" wp14:editId="162FC06A">
            <wp:extent cx="5181600" cy="7324725"/>
            <wp:effectExtent l="0" t="0" r="0" b="9525"/>
            <wp:docPr id="1" name="Рисунок 1" descr="Основной чертеж_ПП 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ной чертеж_ПП у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0" cy="7324725"/>
                    </a:xfrm>
                    <a:prstGeom prst="rect">
                      <a:avLst/>
                    </a:prstGeom>
                    <a:noFill/>
                    <a:ln>
                      <a:noFill/>
                    </a:ln>
                  </pic:spPr>
                </pic:pic>
              </a:graphicData>
            </a:graphic>
          </wp:inline>
        </w:drawing>
      </w:r>
    </w:p>
    <w:p w:rsidR="00120BD0" w:rsidRDefault="00120BD0" w:rsidP="00120BD0">
      <w:pPr>
        <w:ind w:left="5812"/>
        <w:jc w:val="center"/>
      </w:pPr>
    </w:p>
    <w:p w:rsidR="00217FE2" w:rsidRPr="00A552E2" w:rsidRDefault="00C7120E" w:rsidP="00C7120E">
      <w:pPr>
        <w:jc w:val="center"/>
        <w:rPr>
          <w:sz w:val="28"/>
          <w:szCs w:val="28"/>
        </w:rPr>
      </w:pPr>
      <w:r>
        <w:rPr>
          <w:sz w:val="28"/>
          <w:szCs w:val="28"/>
        </w:rPr>
        <w:t>____________</w:t>
      </w:r>
    </w:p>
    <w:sectPr w:rsidR="00217FE2" w:rsidRPr="00A552E2" w:rsidSect="00120BD0">
      <w:headerReference w:type="default" r:id="rId11"/>
      <w:pgSz w:w="11906" w:h="16838"/>
      <w:pgMar w:top="567"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21" w:rsidRDefault="00AE3721" w:rsidP="00954B1E">
      <w:r>
        <w:separator/>
      </w:r>
    </w:p>
  </w:endnote>
  <w:endnote w:type="continuationSeparator" w:id="0">
    <w:p w:rsidR="00AE3721" w:rsidRDefault="00AE3721"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21" w:rsidRDefault="00AE3721" w:rsidP="00954B1E">
      <w:r>
        <w:separator/>
      </w:r>
    </w:p>
  </w:footnote>
  <w:footnote w:type="continuationSeparator" w:id="0">
    <w:p w:rsidR="00AE3721" w:rsidRDefault="00AE3721"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AE3721" w:rsidRPr="00A552E2" w:rsidRDefault="00AE3721">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DA04CE">
          <w:rPr>
            <w:noProof/>
            <w:sz w:val="28"/>
            <w:szCs w:val="26"/>
          </w:rPr>
          <w:t>3</w:t>
        </w:r>
        <w:r w:rsidRPr="00A552E2">
          <w:rPr>
            <w:sz w:val="28"/>
            <w:szCs w:val="26"/>
          </w:rPr>
          <w:fldChar w:fldCharType="end"/>
        </w:r>
      </w:p>
    </w:sdtContent>
  </w:sdt>
  <w:p w:rsidR="00AE3721" w:rsidRDefault="00AE37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21" w:rsidRDefault="00AE3721">
    <w:pPr>
      <w:pStyle w:val="a5"/>
      <w:jc w:val="center"/>
    </w:pPr>
  </w:p>
  <w:p w:rsidR="00AE3721" w:rsidRDefault="00AE37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6BC609D"/>
    <w:multiLevelType w:val="hybridMultilevel"/>
    <w:tmpl w:val="8A765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37359E"/>
    <w:multiLevelType w:val="hybridMultilevel"/>
    <w:tmpl w:val="0EEE2C20"/>
    <w:lvl w:ilvl="0" w:tplc="7020D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7EDE4C2D"/>
    <w:multiLevelType w:val="hybridMultilevel"/>
    <w:tmpl w:val="1D268804"/>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
  </w:num>
  <w:num w:numId="6">
    <w:abstractNumId w:val="0"/>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120BD0"/>
    <w:rsid w:val="00130BEC"/>
    <w:rsid w:val="001317BA"/>
    <w:rsid w:val="00156E25"/>
    <w:rsid w:val="001B5793"/>
    <w:rsid w:val="001C3C91"/>
    <w:rsid w:val="001C5794"/>
    <w:rsid w:val="00217FE2"/>
    <w:rsid w:val="00241DEA"/>
    <w:rsid w:val="00245A22"/>
    <w:rsid w:val="00267CC7"/>
    <w:rsid w:val="003550F7"/>
    <w:rsid w:val="003865D0"/>
    <w:rsid w:val="00393AE5"/>
    <w:rsid w:val="003A3F6B"/>
    <w:rsid w:val="003B0E81"/>
    <w:rsid w:val="003B2646"/>
    <w:rsid w:val="003C5C68"/>
    <w:rsid w:val="003D173C"/>
    <w:rsid w:val="004048A8"/>
    <w:rsid w:val="00470B5D"/>
    <w:rsid w:val="00485FFB"/>
    <w:rsid w:val="00487114"/>
    <w:rsid w:val="004A4BFC"/>
    <w:rsid w:val="00506742"/>
    <w:rsid w:val="00530385"/>
    <w:rsid w:val="00545683"/>
    <w:rsid w:val="00555BEC"/>
    <w:rsid w:val="00597407"/>
    <w:rsid w:val="005B5473"/>
    <w:rsid w:val="005B69DC"/>
    <w:rsid w:val="0065129A"/>
    <w:rsid w:val="0067644D"/>
    <w:rsid w:val="006B0280"/>
    <w:rsid w:val="006B3973"/>
    <w:rsid w:val="006B4C60"/>
    <w:rsid w:val="00765169"/>
    <w:rsid w:val="007D4AE5"/>
    <w:rsid w:val="00806D2D"/>
    <w:rsid w:val="00824D56"/>
    <w:rsid w:val="0089443E"/>
    <w:rsid w:val="008948F1"/>
    <w:rsid w:val="008B0CC5"/>
    <w:rsid w:val="00900504"/>
    <w:rsid w:val="0095189C"/>
    <w:rsid w:val="00954B1E"/>
    <w:rsid w:val="00976B48"/>
    <w:rsid w:val="00977DA3"/>
    <w:rsid w:val="00997FD0"/>
    <w:rsid w:val="00A1557D"/>
    <w:rsid w:val="00A22E48"/>
    <w:rsid w:val="00A35716"/>
    <w:rsid w:val="00A552E2"/>
    <w:rsid w:val="00AD1E2F"/>
    <w:rsid w:val="00AE3721"/>
    <w:rsid w:val="00B21C2B"/>
    <w:rsid w:val="00B30DDB"/>
    <w:rsid w:val="00B34E8A"/>
    <w:rsid w:val="00BD6A45"/>
    <w:rsid w:val="00C7120E"/>
    <w:rsid w:val="00C908A1"/>
    <w:rsid w:val="00C914F3"/>
    <w:rsid w:val="00C95EE3"/>
    <w:rsid w:val="00CC4D68"/>
    <w:rsid w:val="00CF2EC1"/>
    <w:rsid w:val="00CF422A"/>
    <w:rsid w:val="00D35834"/>
    <w:rsid w:val="00D47D24"/>
    <w:rsid w:val="00D72F05"/>
    <w:rsid w:val="00D75A62"/>
    <w:rsid w:val="00DA04CE"/>
    <w:rsid w:val="00DD3FC6"/>
    <w:rsid w:val="00DD6579"/>
    <w:rsid w:val="00E23120"/>
    <w:rsid w:val="00E6107B"/>
    <w:rsid w:val="00E641AC"/>
    <w:rsid w:val="00E83351"/>
    <w:rsid w:val="00E936F4"/>
    <w:rsid w:val="00EB548A"/>
    <w:rsid w:val="00EE7EAB"/>
    <w:rsid w:val="00F63313"/>
    <w:rsid w:val="00F85012"/>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сновной текст3"/>
    <w:basedOn w:val="a"/>
    <w:rsid w:val="00120BD0"/>
    <w:pPr>
      <w:shd w:val="clear" w:color="auto" w:fill="FFFFFF"/>
      <w:autoSpaceDE/>
      <w:autoSpaceDN/>
      <w:adjustRightInd/>
      <w:spacing w:line="370" w:lineRule="exact"/>
      <w:jc w:val="both"/>
    </w:pPr>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сновной текст3"/>
    <w:basedOn w:val="a"/>
    <w:rsid w:val="00120BD0"/>
    <w:pPr>
      <w:shd w:val="clear" w:color="auto" w:fill="FFFFFF"/>
      <w:autoSpaceDE/>
      <w:autoSpaceDN/>
      <w:adjustRightInd/>
      <w:spacing w:line="370" w:lineRule="exact"/>
      <w:jc w:val="both"/>
    </w:pPr>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5787-04CB-477C-867E-8FD7AEBD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2019-04-09T14:03:00Z</cp:lastPrinted>
  <dcterms:created xsi:type="dcterms:W3CDTF">2019-06-14T07:43:00Z</dcterms:created>
  <dcterms:modified xsi:type="dcterms:W3CDTF">2019-06-14T07:43:00Z</dcterms:modified>
</cp:coreProperties>
</file>