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706F03">
        <w:trPr>
          <w:trHeight w:val="227"/>
        </w:trPr>
        <w:tc>
          <w:tcPr>
            <w:tcW w:w="4076" w:type="dxa"/>
          </w:tcPr>
          <w:p w:rsidR="00B34946" w:rsidRPr="00A76C1D" w:rsidRDefault="00B34946" w:rsidP="00D87DA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D87DA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706F03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706F03">
              <w:rPr>
                <w:color w:val="000000"/>
                <w:szCs w:val="28"/>
              </w:rPr>
              <w:t>21</w:t>
            </w:r>
            <w:r w:rsidR="004309EE">
              <w:rPr>
                <w:color w:val="000000"/>
                <w:szCs w:val="28"/>
              </w:rPr>
              <w:t xml:space="preserve"> июня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D06E35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706F03">
              <w:rPr>
                <w:color w:val="000000"/>
                <w:szCs w:val="28"/>
              </w:rPr>
              <w:t>3231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706F03" w:rsidRDefault="00706F03" w:rsidP="00F779DA">
      <w:pPr>
        <w:widowControl w:val="0"/>
        <w:jc w:val="center"/>
        <w:rPr>
          <w:sz w:val="26"/>
          <w:szCs w:val="26"/>
        </w:rPr>
      </w:pPr>
    </w:p>
    <w:p w:rsidR="002C0FD7" w:rsidRPr="00CA734E" w:rsidRDefault="002C0FD7" w:rsidP="00F779DA">
      <w:pPr>
        <w:widowControl w:val="0"/>
        <w:jc w:val="center"/>
        <w:rPr>
          <w:b/>
          <w:sz w:val="26"/>
          <w:szCs w:val="26"/>
        </w:rPr>
      </w:pPr>
      <w:r w:rsidRPr="00CA734E">
        <w:rPr>
          <w:b/>
          <w:sz w:val="26"/>
          <w:szCs w:val="26"/>
        </w:rPr>
        <w:t>ЗАДАНИЕ</w:t>
      </w:r>
    </w:p>
    <w:p w:rsidR="00CA734E" w:rsidRDefault="00956501" w:rsidP="00CA73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34E"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CA734E">
        <w:rPr>
          <w:rFonts w:ascii="Times New Roman" w:hAnsi="Times New Roman" w:cs="Times New Roman"/>
          <w:b/>
          <w:sz w:val="28"/>
          <w:szCs w:val="28"/>
        </w:rPr>
        <w:t xml:space="preserve">документации по планировке территории </w:t>
      </w:r>
      <w:r w:rsidR="00A124FB">
        <w:rPr>
          <w:rFonts w:ascii="Times New Roman" w:hAnsi="Times New Roman" w:cs="Times New Roman"/>
          <w:b/>
          <w:sz w:val="28"/>
          <w:szCs w:val="28"/>
        </w:rPr>
        <w:br/>
      </w:r>
      <w:r w:rsidR="00CA734E" w:rsidRPr="008E7C1E">
        <w:rPr>
          <w:rFonts w:ascii="Times New Roman" w:hAnsi="Times New Roman" w:cs="Times New Roman"/>
          <w:b/>
          <w:sz w:val="28"/>
          <w:szCs w:val="28"/>
        </w:rPr>
        <w:t xml:space="preserve">(проекта планировки территории и проекта межевания территории) </w:t>
      </w:r>
    </w:p>
    <w:p w:rsidR="00956501" w:rsidRPr="00CA734E" w:rsidRDefault="00CA734E" w:rsidP="00CA734E">
      <w:pPr>
        <w:jc w:val="center"/>
        <w:rPr>
          <w:b/>
          <w:szCs w:val="28"/>
        </w:rPr>
      </w:pPr>
      <w:r w:rsidRPr="008E7C1E">
        <w:rPr>
          <w:b/>
          <w:szCs w:val="28"/>
        </w:rPr>
        <w:t>для размещения линейного объекта</w:t>
      </w:r>
      <w:r>
        <w:rPr>
          <w:b/>
          <w:szCs w:val="28"/>
        </w:rPr>
        <w:t xml:space="preserve"> "Реконструкция комплекса канализационных очистных сооружений пос. Цигломень"</w:t>
      </w:r>
    </w:p>
    <w:p w:rsidR="00956501" w:rsidRPr="00034396" w:rsidRDefault="00956501" w:rsidP="00956501">
      <w:pPr>
        <w:pStyle w:val="a6"/>
        <w:widowControl w:val="0"/>
        <w:jc w:val="center"/>
        <w:rPr>
          <w:b/>
          <w:sz w:val="26"/>
          <w:szCs w:val="26"/>
        </w:rPr>
      </w:pPr>
    </w:p>
    <w:p w:rsidR="00956501" w:rsidRPr="00B65198" w:rsidRDefault="00956501" w:rsidP="00CA734E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Вид документа (документации)</w:t>
      </w:r>
    </w:p>
    <w:p w:rsidR="00956501" w:rsidRPr="00B65198" w:rsidRDefault="00956501" w:rsidP="00CA73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16E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CA734E" w:rsidRPr="00CA734E">
        <w:rPr>
          <w:rFonts w:ascii="Times New Roman" w:hAnsi="Times New Roman" w:cs="Times New Roman"/>
          <w:sz w:val="28"/>
          <w:szCs w:val="28"/>
        </w:rPr>
        <w:t>по планировке территории (проекта планировки территории и проекта межевания территории) для размещения линейного объекта "Реконструкция комплекса канализационных очистных сооружений пос. Цигломень"</w:t>
      </w:r>
      <w:r w:rsidR="00CA734E">
        <w:rPr>
          <w:rFonts w:ascii="Times New Roman" w:hAnsi="Times New Roman" w:cs="Times New Roman"/>
          <w:sz w:val="28"/>
          <w:szCs w:val="28"/>
        </w:rPr>
        <w:t>.</w:t>
      </w:r>
    </w:p>
    <w:p w:rsidR="00956501" w:rsidRPr="00B65198" w:rsidRDefault="00956501" w:rsidP="00CA73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2.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Технический заказчик</w:t>
      </w:r>
    </w:p>
    <w:p w:rsidR="00D06E35" w:rsidRPr="00D06E35" w:rsidRDefault="00CA734E" w:rsidP="00CA73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CA734E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E35" w:rsidRDefault="00D06E35" w:rsidP="00D06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35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 w:rsidR="00797FB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D06E35">
        <w:rPr>
          <w:rFonts w:ascii="Times New Roman" w:hAnsi="Times New Roman" w:cs="Times New Roman"/>
          <w:sz w:val="28"/>
          <w:szCs w:val="28"/>
        </w:rPr>
        <w:t xml:space="preserve"> </w:t>
      </w:r>
      <w:r w:rsidR="00A97DDA">
        <w:rPr>
          <w:rFonts w:ascii="Times New Roman" w:hAnsi="Times New Roman" w:cs="Times New Roman"/>
          <w:sz w:val="28"/>
          <w:szCs w:val="28"/>
        </w:rPr>
        <w:t>бюджетной системы Российской Федерации.</w:t>
      </w:r>
    </w:p>
    <w:p w:rsidR="00956501" w:rsidRPr="00B65198" w:rsidRDefault="00956501" w:rsidP="00D06E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3.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Разработчик документации</w:t>
      </w:r>
    </w:p>
    <w:p w:rsidR="00956501" w:rsidRPr="00B65198" w:rsidRDefault="00956501" w:rsidP="009565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Разработчик определяется техническим заказчиком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C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BC3C0E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4.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Основание для разработки документации</w:t>
      </w:r>
    </w:p>
    <w:p w:rsidR="00956501" w:rsidRPr="00B65198" w:rsidRDefault="00956501" w:rsidP="00EF1EF3">
      <w:pPr>
        <w:ind w:firstLine="709"/>
        <w:jc w:val="both"/>
        <w:rPr>
          <w:szCs w:val="28"/>
        </w:rPr>
      </w:pPr>
      <w:r w:rsidRPr="00F853BD">
        <w:rPr>
          <w:szCs w:val="28"/>
        </w:rPr>
        <w:t xml:space="preserve">Распоряжение Главы городского округа "Город Архангельск" </w:t>
      </w:r>
      <w:r>
        <w:rPr>
          <w:szCs w:val="28"/>
        </w:rPr>
        <w:br/>
      </w:r>
      <w:r w:rsidRPr="00F853BD">
        <w:rPr>
          <w:szCs w:val="28"/>
        </w:rPr>
        <w:t xml:space="preserve">от </w:t>
      </w:r>
      <w:r w:rsidR="00781594">
        <w:rPr>
          <w:szCs w:val="28"/>
        </w:rPr>
        <w:t>21 июня 2024 года</w:t>
      </w:r>
      <w:r w:rsidRPr="00F853BD">
        <w:rPr>
          <w:szCs w:val="28"/>
        </w:rPr>
        <w:t xml:space="preserve"> № </w:t>
      </w:r>
      <w:r w:rsidR="00781594">
        <w:rPr>
          <w:szCs w:val="28"/>
        </w:rPr>
        <w:t>3231р "</w:t>
      </w:r>
      <w:r w:rsidR="00EF1EF3">
        <w:t>О</w:t>
      </w:r>
      <w:r w:rsidR="00EF1EF3" w:rsidRPr="00EF1EF3">
        <w:rPr>
          <w:szCs w:val="28"/>
        </w:rPr>
        <w:t xml:space="preserve"> подготовке </w:t>
      </w:r>
      <w:r w:rsidR="00A97DDA" w:rsidRPr="00CA734E">
        <w:rPr>
          <w:color w:val="000000"/>
          <w:szCs w:val="28"/>
        </w:rPr>
        <w:t>документации по планировке территории (проекта планировки территории и проекта межевания территории) для размещения линейного объекта "Реконструкция комплекса канализационных очистных сооружений пос. Цигломень"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num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5.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Объект градостроительного планирования или застройки территории, его основные характеристики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 w:rsidRPr="00797FBB">
        <w:rPr>
          <w:szCs w:val="28"/>
        </w:rPr>
        <w:t>Проект планировки и межевания территории, предусматривающи</w:t>
      </w:r>
      <w:r w:rsidR="003B44E6" w:rsidRPr="00797FBB">
        <w:rPr>
          <w:szCs w:val="28"/>
        </w:rPr>
        <w:t>е</w:t>
      </w:r>
      <w:r w:rsidRPr="00797FBB">
        <w:rPr>
          <w:szCs w:val="28"/>
        </w:rPr>
        <w:t xml:space="preserve"> размещение линейного объекта, разрабатыва</w:t>
      </w:r>
      <w:r w:rsidR="001937EE" w:rsidRPr="00797FBB">
        <w:rPr>
          <w:szCs w:val="28"/>
        </w:rPr>
        <w:t>ю</w:t>
      </w:r>
      <w:r w:rsidRPr="00797FBB">
        <w:rPr>
          <w:szCs w:val="28"/>
        </w:rPr>
        <w:t xml:space="preserve">тся на территорию одной нитки проектируемого </w:t>
      </w:r>
      <w:r w:rsidR="00797FBB" w:rsidRPr="00CA734E">
        <w:rPr>
          <w:szCs w:val="28"/>
        </w:rPr>
        <w:t>комплекса канализационных очистных сооружений</w:t>
      </w:r>
      <w:r w:rsidRPr="00797FBB">
        <w:rPr>
          <w:szCs w:val="28"/>
        </w:rPr>
        <w:t xml:space="preserve">. Общая ориентировочная длина участка </w:t>
      </w:r>
      <w:r w:rsidR="00797FBB" w:rsidRPr="00CA734E">
        <w:rPr>
          <w:szCs w:val="28"/>
        </w:rPr>
        <w:t>комплекса канализационных очистных сооружений</w:t>
      </w:r>
      <w:r w:rsidRPr="00797FBB">
        <w:rPr>
          <w:szCs w:val="28"/>
        </w:rPr>
        <w:t xml:space="preserve"> </w:t>
      </w:r>
      <w:r w:rsidR="00430CB3" w:rsidRPr="00D06E35">
        <w:rPr>
          <w:szCs w:val="28"/>
        </w:rPr>
        <w:t>–</w:t>
      </w:r>
      <w:r w:rsidR="00430CB3">
        <w:rPr>
          <w:szCs w:val="28"/>
        </w:rPr>
        <w:t xml:space="preserve"> </w:t>
      </w:r>
      <w:r w:rsidR="00797FBB" w:rsidRPr="00797FBB">
        <w:rPr>
          <w:szCs w:val="28"/>
        </w:rPr>
        <w:t>1 920</w:t>
      </w:r>
      <w:r w:rsidRPr="00797FBB">
        <w:rPr>
          <w:szCs w:val="28"/>
        </w:rPr>
        <w:t xml:space="preserve"> м</w:t>
      </w:r>
      <w:r w:rsidR="002B1059" w:rsidRPr="00797FBB">
        <w:rPr>
          <w:szCs w:val="28"/>
        </w:rPr>
        <w:t>етров</w:t>
      </w:r>
      <w:r w:rsidRPr="00797FBB">
        <w:rPr>
          <w:szCs w:val="28"/>
        </w:rPr>
        <w:t>.</w:t>
      </w:r>
    </w:p>
    <w:p w:rsidR="00A53D3F" w:rsidRDefault="00956501" w:rsidP="00956501">
      <w:pPr>
        <w:suppressAutoHyphens/>
        <w:ind w:firstLine="709"/>
        <w:jc w:val="both"/>
        <w:rPr>
          <w:szCs w:val="28"/>
        </w:rPr>
      </w:pPr>
      <w:r w:rsidRPr="00797FBB">
        <w:rPr>
          <w:szCs w:val="28"/>
        </w:rPr>
        <w:t>Диаметр</w:t>
      </w:r>
      <w:r w:rsidR="00430CB3">
        <w:rPr>
          <w:szCs w:val="28"/>
        </w:rPr>
        <w:t xml:space="preserve"> пр</w:t>
      </w:r>
      <w:r w:rsidR="00430CB3" w:rsidRPr="00430CB3">
        <w:rPr>
          <w:szCs w:val="28"/>
        </w:rPr>
        <w:t>оектируемо</w:t>
      </w:r>
      <w:r w:rsidR="00430CB3">
        <w:rPr>
          <w:szCs w:val="28"/>
        </w:rPr>
        <w:t>го</w:t>
      </w:r>
      <w:r w:rsidRPr="00797FBB">
        <w:rPr>
          <w:szCs w:val="28"/>
        </w:rPr>
        <w:t xml:space="preserve"> </w:t>
      </w:r>
      <w:r w:rsidR="00207342">
        <w:rPr>
          <w:szCs w:val="28"/>
        </w:rPr>
        <w:t>трубопро</w:t>
      </w:r>
      <w:r w:rsidRPr="00797FBB">
        <w:rPr>
          <w:szCs w:val="28"/>
        </w:rPr>
        <w:t xml:space="preserve">вода </w:t>
      </w:r>
      <w:r w:rsidR="00430CB3" w:rsidRPr="00D06E35">
        <w:rPr>
          <w:szCs w:val="28"/>
        </w:rPr>
        <w:t>–</w:t>
      </w:r>
      <w:r w:rsidRPr="00797FBB">
        <w:rPr>
          <w:szCs w:val="28"/>
        </w:rPr>
        <w:t xml:space="preserve"> </w:t>
      </w:r>
      <w:r w:rsidR="00797FBB" w:rsidRPr="00797FBB">
        <w:rPr>
          <w:szCs w:val="28"/>
        </w:rPr>
        <w:t>400</w:t>
      </w:r>
      <w:r w:rsidR="00430CB3">
        <w:rPr>
          <w:szCs w:val="28"/>
        </w:rPr>
        <w:t xml:space="preserve"> мм.</w:t>
      </w:r>
    </w:p>
    <w:p w:rsidR="00430CB3" w:rsidRPr="00797FBB" w:rsidRDefault="00430CB3" w:rsidP="00430CB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Диаметр пр</w:t>
      </w:r>
      <w:r w:rsidRPr="00430CB3">
        <w:rPr>
          <w:szCs w:val="28"/>
        </w:rPr>
        <w:t>оектируемой напорной хозяйственно-бытовой канализации</w:t>
      </w:r>
      <w:r>
        <w:rPr>
          <w:szCs w:val="28"/>
        </w:rPr>
        <w:t xml:space="preserve"> </w:t>
      </w:r>
      <w:r w:rsidRPr="00D06E35">
        <w:rPr>
          <w:szCs w:val="28"/>
        </w:rPr>
        <w:t>–</w:t>
      </w:r>
      <w:r>
        <w:rPr>
          <w:szCs w:val="28"/>
        </w:rPr>
        <w:t xml:space="preserve"> </w:t>
      </w:r>
      <w:r w:rsidRPr="00797FBB">
        <w:rPr>
          <w:szCs w:val="28"/>
        </w:rPr>
        <w:t>200 мм</w:t>
      </w:r>
      <w:r>
        <w:rPr>
          <w:szCs w:val="28"/>
        </w:rPr>
        <w:t>.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Категория земель – з</w:t>
      </w:r>
      <w:r w:rsidRPr="006F416E">
        <w:rPr>
          <w:szCs w:val="28"/>
        </w:rPr>
        <w:t>емл</w:t>
      </w:r>
      <w:r>
        <w:rPr>
          <w:szCs w:val="28"/>
        </w:rPr>
        <w:t>и</w:t>
      </w:r>
      <w:r w:rsidRPr="006F416E">
        <w:rPr>
          <w:szCs w:val="28"/>
        </w:rPr>
        <w:t xml:space="preserve"> населенных пунктов</w:t>
      </w:r>
      <w:r>
        <w:rPr>
          <w:szCs w:val="28"/>
        </w:rPr>
        <w:t>.</w:t>
      </w:r>
    </w:p>
    <w:p w:rsidR="00956501" w:rsidRPr="006F416E" w:rsidRDefault="00956501" w:rsidP="00956501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t>Линейный объект проходит по территории городского округа "Город Архангельск".</w:t>
      </w:r>
    </w:p>
    <w:p w:rsidR="00956501" w:rsidRDefault="00956501" w:rsidP="00956501">
      <w:pPr>
        <w:suppressAutoHyphens/>
        <w:ind w:firstLine="709"/>
        <w:jc w:val="both"/>
        <w:rPr>
          <w:szCs w:val="28"/>
        </w:rPr>
      </w:pPr>
      <w:r w:rsidRPr="006F416E">
        <w:rPr>
          <w:szCs w:val="28"/>
        </w:rPr>
        <w:lastRenderedPageBreak/>
        <w:t xml:space="preserve">Ситуационный план планируемого к размещению линейного объекта представлен </w:t>
      </w:r>
      <w:r w:rsidRPr="0060395B">
        <w:rPr>
          <w:szCs w:val="28"/>
        </w:rPr>
        <w:t xml:space="preserve">на схеме согласно приложению  к настоящему заданию. </w:t>
      </w:r>
    </w:p>
    <w:p w:rsidR="00956501" w:rsidRPr="00B65198" w:rsidRDefault="00956501" w:rsidP="00956501">
      <w:pPr>
        <w:suppressAutoHyphens/>
        <w:ind w:firstLine="709"/>
        <w:jc w:val="both"/>
        <w:rPr>
          <w:szCs w:val="28"/>
        </w:rPr>
      </w:pPr>
      <w:r w:rsidRPr="00B65198">
        <w:rPr>
          <w:szCs w:val="28"/>
        </w:rPr>
        <w:t>6.</w:t>
      </w:r>
      <w:r w:rsidR="00207342">
        <w:rPr>
          <w:szCs w:val="28"/>
        </w:rPr>
        <w:t> </w:t>
      </w:r>
      <w:r w:rsidRPr="00B65198">
        <w:rPr>
          <w:szCs w:val="28"/>
        </w:rPr>
        <w:t>Основные требования к составу, содержанию и форме представляемых материалов проекта планировки территории</w:t>
      </w:r>
      <w:r>
        <w:rPr>
          <w:szCs w:val="28"/>
        </w:rPr>
        <w:t xml:space="preserve"> и проекта межевания территории</w:t>
      </w:r>
      <w:r w:rsidRPr="00B65198">
        <w:rPr>
          <w:szCs w:val="28"/>
        </w:rPr>
        <w:t>, последовательность и сроки выполнения работы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Проект планировки и проект межевания территории разработать </w:t>
      </w:r>
      <w:r>
        <w:rPr>
          <w:szCs w:val="28"/>
        </w:rPr>
        <w:br/>
      </w:r>
      <w:r w:rsidRPr="006F416E">
        <w:rPr>
          <w:szCs w:val="28"/>
        </w:rPr>
        <w:t xml:space="preserve">в соответствии с положением о составе и содержании документации </w:t>
      </w:r>
      <w:r>
        <w:rPr>
          <w:szCs w:val="28"/>
        </w:rPr>
        <w:br/>
      </w:r>
      <w:r w:rsidRPr="006F416E">
        <w:rPr>
          <w:szCs w:val="28"/>
        </w:rPr>
        <w:t>по планировке территории, предусматривающей размещение одного или нескольких линейных объектов, утвержденным постановлением Правительства Российской Федерации от 12 мая 2017 года № 564.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6.1</w:t>
      </w:r>
      <w:r w:rsidR="00207342">
        <w:rPr>
          <w:szCs w:val="28"/>
        </w:rPr>
        <w:t>. </w:t>
      </w:r>
      <w:r w:rsidRPr="00211CA1">
        <w:rPr>
          <w:szCs w:val="28"/>
        </w:rPr>
        <w:t>Проект планировки территории состоит из основной части, которая подлежит утверждению, и материалов по ее обоснованию.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Основная часть проекта планировки территории включает в себя: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1 "Проект планировки территории. Графическая часть";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2 "Положение о размещении линейных объектов".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 xml:space="preserve">Материалы по обоснованию проекта планировки территории включают </w:t>
      </w:r>
      <w:r>
        <w:rPr>
          <w:szCs w:val="28"/>
        </w:rPr>
        <w:br/>
      </w:r>
      <w:r w:rsidRPr="00211CA1">
        <w:rPr>
          <w:szCs w:val="28"/>
        </w:rPr>
        <w:t>в себя: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3 "Материалы по обоснованию проекта планировки территории. Графическая часть";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4 "Материалы по обоснованию проекта планировки территории. Пояснительная записка".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 xml:space="preserve">Раздел 1 "Проект планировки территории. Графическая часть" включает </w:t>
      </w:r>
      <w:r>
        <w:rPr>
          <w:szCs w:val="28"/>
        </w:rPr>
        <w:br/>
      </w:r>
      <w:r w:rsidRPr="00211CA1">
        <w:rPr>
          <w:szCs w:val="28"/>
        </w:rPr>
        <w:t>в себя: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чертеж красных линий;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чертеж границ зон планируемого размещения линейных объектов;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чертеж границ зон планируемого размещения линейных объектов, подлежащих реконструкции в связи с изменением их местоположения.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Раздел 2 "Положение о размещении линейных объектов" должен содержать следующую информацию: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а)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</w:t>
      </w:r>
      <w:r w:rsidR="004309EE">
        <w:rPr>
          <w:szCs w:val="28"/>
        </w:rPr>
        <w:br/>
      </w:r>
      <w:r w:rsidRPr="00211CA1">
        <w:rPr>
          <w:szCs w:val="28"/>
        </w:rPr>
        <w:t>в связи с изменением их местоположения;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б)</w:t>
      </w:r>
      <w:r w:rsidR="00207342">
        <w:rPr>
          <w:szCs w:val="28"/>
        </w:rPr>
        <w:t> </w:t>
      </w:r>
      <w:r w:rsidRPr="00211CA1">
        <w:rPr>
          <w:szCs w:val="28"/>
        </w:rPr>
        <w:t>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в)</w:t>
      </w:r>
      <w:r w:rsidR="00207342">
        <w:rPr>
          <w:szCs w:val="28"/>
        </w:rPr>
        <w:t> </w:t>
      </w:r>
      <w:r w:rsidRPr="00211CA1">
        <w:rPr>
          <w:szCs w:val="28"/>
        </w:rPr>
        <w:t>перечень координат характерных точек границ зон планируемого размещения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г)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перечень координат характерных точек границ зон планируемого размещения линейных объектов, подлежащих реконструкции в связи </w:t>
      </w:r>
      <w:r>
        <w:rPr>
          <w:szCs w:val="28"/>
        </w:rPr>
        <w:br/>
      </w:r>
      <w:r w:rsidRPr="00211CA1">
        <w:rPr>
          <w:szCs w:val="28"/>
        </w:rPr>
        <w:t>с изменением их местоположения;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lastRenderedPageBreak/>
        <w:t>д)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предельные параметры разрешенного строительства, реконструкции объектов капитального строительства, входящих в состав линейных объектов </w:t>
      </w:r>
      <w:r>
        <w:rPr>
          <w:szCs w:val="28"/>
        </w:rPr>
        <w:br/>
      </w:r>
      <w:r w:rsidRPr="00211CA1">
        <w:rPr>
          <w:szCs w:val="28"/>
        </w:rPr>
        <w:t>в границах зон их планируемого размещения: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 xml:space="preserve"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</w:t>
      </w:r>
      <w:r w:rsidR="004309EE">
        <w:rPr>
          <w:szCs w:val="28"/>
        </w:rPr>
        <w:br/>
      </w:r>
      <w:r w:rsidRPr="00211CA1">
        <w:rPr>
          <w:szCs w:val="28"/>
        </w:rPr>
        <w:t>в состав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требований к цветовому решению внешнего облика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требований к строительным материалам, определяющим внешний облик таких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 xml:space="preserve">требований к объемно-пространственным, архитектурно-стилистическим </w:t>
      </w:r>
      <w:r>
        <w:rPr>
          <w:szCs w:val="28"/>
        </w:rPr>
        <w:br/>
      </w:r>
      <w:r w:rsidRPr="00211CA1">
        <w:rPr>
          <w:szCs w:val="28"/>
        </w:rPr>
        <w:t xml:space="preserve">и иным характеристикам таких объектов, влияющим на их внешний облик </w:t>
      </w:r>
      <w:r>
        <w:rPr>
          <w:szCs w:val="28"/>
        </w:rPr>
        <w:br/>
      </w:r>
      <w:r w:rsidRPr="00211CA1">
        <w:rPr>
          <w:szCs w:val="28"/>
        </w:rPr>
        <w:t>и (или) на композицию, а также на силуэт застройки исторического поселения;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е)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</w:t>
      </w:r>
      <w:r>
        <w:rPr>
          <w:szCs w:val="28"/>
        </w:rPr>
        <w:br/>
      </w:r>
      <w:r w:rsidRPr="00211CA1">
        <w:rPr>
          <w:szCs w:val="28"/>
        </w:rPr>
        <w:t xml:space="preserve">и строящихся на момент подготовки проекта планировки территории, а также объектов капитального строительства, планируемых к строительству </w:t>
      </w:r>
      <w:r>
        <w:rPr>
          <w:szCs w:val="28"/>
        </w:rPr>
        <w:br/>
      </w:r>
      <w:r w:rsidRPr="00211CA1">
        <w:rPr>
          <w:szCs w:val="28"/>
        </w:rPr>
        <w:t>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ж)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</w:t>
      </w:r>
      <w:r>
        <w:rPr>
          <w:szCs w:val="28"/>
        </w:rPr>
        <w:br/>
      </w:r>
      <w:r w:rsidRPr="00211CA1">
        <w:rPr>
          <w:szCs w:val="28"/>
        </w:rPr>
        <w:t>по сохранению объектов культурного наследия от возможного негативного воздействия в связи с размещением линейных объектов;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з)</w:t>
      </w:r>
      <w:r w:rsidR="00207342">
        <w:rPr>
          <w:szCs w:val="28"/>
        </w:rPr>
        <w:t> </w:t>
      </w:r>
      <w:r w:rsidRPr="00211CA1">
        <w:rPr>
          <w:szCs w:val="28"/>
        </w:rPr>
        <w:t>информация о необходимости осуществления мероприятий по охране окружающей среды;</w:t>
      </w:r>
    </w:p>
    <w:p w:rsidR="00956501" w:rsidRPr="00211CA1" w:rsidRDefault="00956501" w:rsidP="00956501">
      <w:pPr>
        <w:widowControl w:val="0"/>
        <w:ind w:firstLine="709"/>
        <w:jc w:val="both"/>
        <w:rPr>
          <w:szCs w:val="28"/>
        </w:rPr>
      </w:pPr>
      <w:r w:rsidRPr="00211CA1">
        <w:rPr>
          <w:szCs w:val="28"/>
        </w:rPr>
        <w:t>и)</w:t>
      </w:r>
      <w:r w:rsidR="00207342">
        <w:rPr>
          <w:szCs w:val="28"/>
        </w:rPr>
        <w:t> </w:t>
      </w:r>
      <w:r w:rsidRPr="00211CA1">
        <w:rPr>
          <w:szCs w:val="28"/>
        </w:rPr>
        <w:t xml:space="preserve">информация о необходимости осуществления мероприятий по защите территории от чрезвычайных ситуаций природного и техногенного характера, </w:t>
      </w:r>
      <w:r>
        <w:rPr>
          <w:szCs w:val="28"/>
        </w:rPr>
        <w:br/>
      </w:r>
      <w:r w:rsidRPr="00211CA1">
        <w:rPr>
          <w:szCs w:val="28"/>
        </w:rPr>
        <w:t>в том числе по обеспечению пожарной безопасности и гражданской обороне.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Раздел 3 "Материалы по обоснованию проекта планировки территории. Графическая часть" содержит следующие схемы: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схема использования территории в период подготовки проекта планировки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>схема организации улично-дорожной сети и движения транспорта;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схема вертикальной планировки территории, инженерной подготовки </w:t>
      </w:r>
      <w:r>
        <w:rPr>
          <w:szCs w:val="28"/>
        </w:rPr>
        <w:br/>
      </w:r>
      <w:r w:rsidRPr="00AF1C2D">
        <w:rPr>
          <w:szCs w:val="28"/>
        </w:rPr>
        <w:t>и инженерной защиты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территорий объектов культурного наследия;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зон с особыми условиями использования территорий, особо охраняемых природных территорий, лесничеств;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з)</w:t>
      </w:r>
      <w:r w:rsidR="00207342">
        <w:rPr>
          <w:szCs w:val="28"/>
        </w:rPr>
        <w:t> </w:t>
      </w:r>
      <w:r w:rsidRPr="00AF1C2D">
        <w:rPr>
          <w:szCs w:val="28"/>
        </w:rPr>
        <w:t>схема конструктивных и планировочных решений.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планировки территории. Пояснительная записка" содержит: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описание природно-климатических условий территории, в отношении которой разрабатывается проект планировки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границ зон планируемого размещения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обоснование определения границ зон планируемого размещения линейных объектов, подлежащих реконструкции в связи с изменением </w:t>
      </w:r>
      <w:r>
        <w:rPr>
          <w:szCs w:val="28"/>
        </w:rPr>
        <w:br/>
      </w:r>
      <w:r w:rsidRPr="00AF1C2D">
        <w:rPr>
          <w:szCs w:val="28"/>
        </w:rPr>
        <w:t>их местоположения;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</w:t>
      </w:r>
      <w:r>
        <w:rPr>
          <w:szCs w:val="28"/>
        </w:rPr>
        <w:br/>
      </w:r>
      <w:r w:rsidRPr="00AF1C2D">
        <w:rPr>
          <w:szCs w:val="28"/>
        </w:rPr>
        <w:t>не завершено), существующими и строящимися на момент подготовки проекта планировки территории;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6.2</w:t>
      </w:r>
      <w:r w:rsidR="00207342">
        <w:rPr>
          <w:szCs w:val="28"/>
        </w:rPr>
        <w:t>. </w:t>
      </w:r>
      <w:r w:rsidRPr="00AF1C2D">
        <w:rPr>
          <w:szCs w:val="28"/>
        </w:rPr>
        <w:t>Проект межевания территории состоит из основной части, которая подлежит утверждению, и материалов по его обоснованию.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Основная часть проекта межевания территории включает в себя: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1 "Проект межевания территории. Графическая часть";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2 "Проект межевания территории. Текстовая часть".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Материалы по обоснованию проекта межевания территории включают </w:t>
      </w:r>
      <w:r>
        <w:rPr>
          <w:szCs w:val="28"/>
        </w:rPr>
        <w:br/>
      </w:r>
      <w:r w:rsidRPr="00AF1C2D">
        <w:rPr>
          <w:szCs w:val="28"/>
        </w:rPr>
        <w:t>в себя: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3 "Материалы по обоснованию проекта межевания территории. Графическая часть";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межевания территории. Пояснительная записка".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Раздел 1 "Проект межевания территории. Графическая часть" включает </w:t>
      </w:r>
      <w:r>
        <w:rPr>
          <w:szCs w:val="28"/>
        </w:rPr>
        <w:br/>
      </w:r>
      <w:r w:rsidRPr="00AF1C2D">
        <w:rPr>
          <w:szCs w:val="28"/>
        </w:rPr>
        <w:t xml:space="preserve">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</w:t>
      </w:r>
      <w:r>
        <w:rPr>
          <w:szCs w:val="28"/>
        </w:rPr>
        <w:br/>
      </w:r>
      <w:r w:rsidRPr="00AF1C2D">
        <w:rPr>
          <w:szCs w:val="28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730877" w:rsidRDefault="00730877" w:rsidP="0073087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чертеже (чертежах) межевания территории отображаются:</w:t>
      </w:r>
    </w:p>
    <w:p w:rsidR="00730877" w:rsidRDefault="00730877" w:rsidP="0073087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а)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4309EE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и существующих элементов планировочной структуры;</w:t>
      </w:r>
    </w:p>
    <w:p w:rsidR="00730877" w:rsidRDefault="00730877" w:rsidP="00730877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б)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красные линии, утвержденные в составе проекта планировки территории, или красные линии, устанавливаемые, изменяемые, отменяемые</w:t>
      </w:r>
      <w:r w:rsidR="004309EE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 xml:space="preserve">в соответствии с </w:t>
      </w:r>
      <w:hyperlink r:id="rId9" w:history="1">
        <w:r w:rsidRPr="00DC2D1A">
          <w:rPr>
            <w:rFonts w:eastAsia="Calibri"/>
            <w:szCs w:val="28"/>
            <w:lang w:eastAsia="en-US"/>
          </w:rPr>
          <w:t>пунктом 2 части 2 статьи 43</w:t>
        </w:r>
      </w:hyperlink>
      <w:r>
        <w:rPr>
          <w:rFonts w:eastAsia="Calibri"/>
          <w:szCs w:val="28"/>
          <w:lang w:eastAsia="en-US"/>
        </w:rPr>
        <w:t xml:space="preserve"> Градостроительного кодекса Российской Федерации;</w:t>
      </w:r>
    </w:p>
    <w:p w:rsidR="00DC2D1A" w:rsidRDefault="00730877" w:rsidP="00DC2D1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</w:r>
    </w:p>
    <w:p w:rsidR="00DC2D1A" w:rsidRDefault="00730877" w:rsidP="00DC2D1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730877" w:rsidRDefault="00730877" w:rsidP="00DC2D1A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д)</w:t>
      </w:r>
      <w:r w:rsidR="00207342">
        <w:rPr>
          <w:rFonts w:eastAsia="Calibri"/>
          <w:szCs w:val="28"/>
          <w:lang w:eastAsia="en-US"/>
        </w:rPr>
        <w:t> </w:t>
      </w:r>
      <w:r>
        <w:rPr>
          <w:rFonts w:eastAsia="Calibri"/>
          <w:szCs w:val="28"/>
          <w:lang w:eastAsia="en-US"/>
        </w:rPr>
        <w:t xml:space="preserve">границы земельных участков, образование которых предусмотрено схемой расположения земельного участка или земельных участков </w:t>
      </w:r>
      <w:r w:rsidR="004309EE">
        <w:rPr>
          <w:rFonts w:eastAsia="Calibri"/>
          <w:szCs w:val="28"/>
          <w:lang w:eastAsia="en-US"/>
        </w:rPr>
        <w:br/>
      </w:r>
      <w:r>
        <w:rPr>
          <w:rFonts w:eastAsia="Calibri"/>
          <w:szCs w:val="28"/>
          <w:lang w:eastAsia="en-US"/>
        </w:rPr>
        <w:t>на кадастровом плане территории, срок действия которой не истек.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2 "Проект межевания территории. Текстовая часть" должен содержать следующую информацию: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перечень образуемых земельных участков, подготавливаемый в форме таблицы, содержащий следующие сведения: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условные номера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номера характерных точек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кадастровые номера земельных участков, из которых образуются земельные участки;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площадь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lastRenderedPageBreak/>
        <w:t>способы образования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сведения об отнесении (неотнесении) образуемых земельных участков </w:t>
      </w:r>
      <w:r>
        <w:rPr>
          <w:szCs w:val="28"/>
        </w:rPr>
        <w:br/>
      </w:r>
      <w:r w:rsidRPr="00AF1C2D">
        <w:rPr>
          <w:szCs w:val="28"/>
        </w:rPr>
        <w:t>к территории общего пользования;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>
        <w:rPr>
          <w:szCs w:val="28"/>
        </w:rPr>
        <w:br/>
      </w:r>
      <w:r w:rsidRPr="00AF1C2D">
        <w:rPr>
          <w:szCs w:val="28"/>
        </w:rPr>
        <w:t>и (или) изменяемых лесных участков);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</w:t>
      </w:r>
      <w:r>
        <w:rPr>
          <w:szCs w:val="28"/>
        </w:rPr>
        <w:br/>
      </w:r>
      <w:r w:rsidRPr="00AF1C2D">
        <w:rPr>
          <w:szCs w:val="28"/>
        </w:rPr>
        <w:t xml:space="preserve">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</w:t>
      </w:r>
      <w:r>
        <w:rPr>
          <w:szCs w:val="28"/>
        </w:rPr>
        <w:br/>
      </w:r>
      <w:r w:rsidRPr="00AF1C2D">
        <w:rPr>
          <w:szCs w:val="28"/>
        </w:rPr>
        <w:t>о них в Едином государственном реестре недвижимости);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перечень кадастровых номеров существующих земельных участков, </w:t>
      </w:r>
      <w:r>
        <w:rPr>
          <w:szCs w:val="28"/>
        </w:rPr>
        <w:br/>
      </w:r>
      <w:r w:rsidRPr="00AF1C2D">
        <w:rPr>
          <w:szCs w:val="28"/>
        </w:rPr>
        <w:t xml:space="preserve">на которых линейный объект может быть размещен на условиях сервитута, публичного сервитута, их адреса или описание местоположения, перечень </w:t>
      </w:r>
      <w:r>
        <w:rPr>
          <w:szCs w:val="28"/>
        </w:rPr>
        <w:br/>
      </w:r>
      <w:r w:rsidRPr="00AF1C2D">
        <w:rPr>
          <w:szCs w:val="28"/>
        </w:rPr>
        <w:t>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сведения об отнесении образуемого земельного участка к определенной категории земель (в том числе в случае, если земельный участок в связи </w:t>
      </w:r>
      <w:r>
        <w:rPr>
          <w:szCs w:val="28"/>
        </w:rPr>
        <w:br/>
      </w:r>
      <w:r w:rsidRPr="00AF1C2D">
        <w:rPr>
          <w:szCs w:val="28"/>
        </w:rPr>
        <w:t xml:space="preserve">с размещением линейного объекта подлежит отнесению к определенной категории земель в силу закона без необходимости принятия решения </w:t>
      </w:r>
      <w:r w:rsidR="004309EE">
        <w:rPr>
          <w:szCs w:val="28"/>
        </w:rPr>
        <w:br/>
      </w:r>
      <w:r w:rsidRPr="00AF1C2D">
        <w:rPr>
          <w:szCs w:val="28"/>
        </w:rPr>
        <w:t xml:space="preserve">о переводе земельного участка из состава земель этой категории в другую) </w:t>
      </w:r>
      <w:r w:rsidR="004309EE">
        <w:rPr>
          <w:szCs w:val="28"/>
        </w:rPr>
        <w:br/>
      </w:r>
      <w:r w:rsidRPr="00AF1C2D">
        <w:rPr>
          <w:szCs w:val="28"/>
        </w:rPr>
        <w:t>или сведения о необходимости перевода земельного участка из состава земель одной категории в другую;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перечень координат характерных точек образуемых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</w:t>
      </w:r>
      <w:r w:rsidR="004309EE">
        <w:rPr>
          <w:szCs w:val="28"/>
        </w:rPr>
        <w:br/>
      </w:r>
      <w:r w:rsidRPr="00AF1C2D">
        <w:rPr>
          <w:szCs w:val="28"/>
        </w:rPr>
        <w:t>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</w:t>
      </w:r>
      <w:r w:rsidR="004309EE">
        <w:rPr>
          <w:szCs w:val="28"/>
        </w:rPr>
        <w:br/>
      </w:r>
      <w:r w:rsidRPr="00AF1C2D">
        <w:rPr>
          <w:szCs w:val="28"/>
        </w:rPr>
        <w:lastRenderedPageBreak/>
        <w:t>и объектами капитального строительства, входящими в состав линейных объектов, в соответствии с проектом планировки территории.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 xml:space="preserve"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</w:t>
      </w:r>
      <w:r>
        <w:rPr>
          <w:szCs w:val="28"/>
        </w:rPr>
        <w:br/>
      </w:r>
      <w:r w:rsidRPr="00AF1C2D">
        <w:rPr>
          <w:szCs w:val="28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границы существующих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публичных сервитутов, установленных в соответствии </w:t>
      </w:r>
      <w:r>
        <w:rPr>
          <w:szCs w:val="28"/>
        </w:rPr>
        <w:br/>
      </w:r>
      <w:r w:rsidRPr="00AF1C2D">
        <w:rPr>
          <w:szCs w:val="28"/>
        </w:rPr>
        <w:t>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публичных сервитутов, подлежащих установлению </w:t>
      </w:r>
      <w:r>
        <w:rPr>
          <w:szCs w:val="28"/>
        </w:rPr>
        <w:br/>
      </w:r>
      <w:r w:rsidRPr="00AF1C2D">
        <w:rPr>
          <w:szCs w:val="28"/>
        </w:rPr>
        <w:t>в соответствии 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д)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установленные в соответствии с законодательством Российской Федерации;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е)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подлежащие установлению, изменению в связи с размещением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ж)</w:t>
      </w:r>
      <w:r w:rsidR="00207342">
        <w:rPr>
          <w:szCs w:val="28"/>
        </w:rPr>
        <w:t> </w:t>
      </w:r>
      <w:r w:rsidRPr="00AF1C2D">
        <w:rPr>
          <w:szCs w:val="28"/>
        </w:rPr>
        <w:t>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з)</w:t>
      </w:r>
      <w:r w:rsidR="00207342">
        <w:rPr>
          <w:szCs w:val="28"/>
        </w:rPr>
        <w:t> </w:t>
      </w:r>
      <w:r w:rsidRPr="00AF1C2D">
        <w:rPr>
          <w:szCs w:val="28"/>
        </w:rPr>
        <w:t>местоположение существующих объектов капитального строительства;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и)</w:t>
      </w:r>
      <w:r w:rsidR="00207342">
        <w:rPr>
          <w:szCs w:val="28"/>
        </w:rPr>
        <w:t> </w:t>
      </w:r>
      <w:r w:rsidRPr="00AF1C2D">
        <w:rPr>
          <w:szCs w:val="28"/>
        </w:rPr>
        <w:t>границы особо охраняемых природных территорий;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к)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границы территорий объектов культурного наследия, включенных </w:t>
      </w:r>
      <w:r>
        <w:rPr>
          <w:szCs w:val="28"/>
        </w:rPr>
        <w:br/>
      </w:r>
      <w:r w:rsidRPr="00AF1C2D">
        <w:rPr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л)</w:t>
      </w:r>
      <w:r w:rsidR="00207342">
        <w:rPr>
          <w:szCs w:val="28"/>
        </w:rPr>
        <w:t> </w:t>
      </w:r>
      <w:r w:rsidRPr="00AF1C2D">
        <w:rPr>
          <w:szCs w:val="28"/>
        </w:rPr>
        <w:t>границы лесничеств, участковых лесничеств, лесных кварталов, лесотаксационных выделов или частей лесотаксационных выделов.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Раздел 4 "Материалы по обоснованию проекта межевания территории. Пояснительная записка" содержит: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а)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б)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способа образования земельного участка;</w:t>
      </w:r>
    </w:p>
    <w:p w:rsidR="00956501" w:rsidRPr="00AF1C2D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в)</w:t>
      </w:r>
      <w:r w:rsidR="00207342">
        <w:rPr>
          <w:szCs w:val="28"/>
        </w:rPr>
        <w:t> </w:t>
      </w:r>
      <w:r w:rsidRPr="00AF1C2D">
        <w:rPr>
          <w:szCs w:val="28"/>
        </w:rPr>
        <w:t>обоснование определения размеров образуемого земельного участка;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AF1C2D">
        <w:rPr>
          <w:szCs w:val="28"/>
        </w:rPr>
        <w:t>г)</w:t>
      </w:r>
      <w:r w:rsidR="00207342">
        <w:rPr>
          <w:szCs w:val="28"/>
        </w:rPr>
        <w:t> </w:t>
      </w:r>
      <w:r w:rsidRPr="00AF1C2D">
        <w:rPr>
          <w:szCs w:val="28"/>
        </w:rPr>
        <w:t xml:space="preserve">обоснование определения границ публичного сервитута, подлежащего </w:t>
      </w:r>
      <w:r w:rsidRPr="00AF1C2D">
        <w:rPr>
          <w:szCs w:val="28"/>
        </w:rPr>
        <w:lastRenderedPageBreak/>
        <w:t>установлению в соответствии с законодательством Российской Федерации.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Графические материалы основной части проекта планировки, предусматривающего размещение линейного объекта, могут выполняться </w:t>
      </w:r>
      <w:r>
        <w:rPr>
          <w:szCs w:val="28"/>
        </w:rPr>
        <w:br/>
      </w:r>
      <w:r w:rsidRPr="006F416E">
        <w:rPr>
          <w:szCs w:val="28"/>
        </w:rPr>
        <w:t xml:space="preserve">в масштабах 1:1000 </w:t>
      </w:r>
      <w:r w:rsidR="00781594">
        <w:rPr>
          <w:szCs w:val="28"/>
        </w:rPr>
        <w:t>–</w:t>
      </w:r>
      <w:r w:rsidRPr="006F416E">
        <w:rPr>
          <w:szCs w:val="28"/>
        </w:rPr>
        <w:t xml:space="preserve"> 1:2000 (с учетом обеспечения наглядности чертежей).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Чертеж межевания, предусматривающий размещение линейного объекта, может выполняться в масштабах 1:500 </w:t>
      </w:r>
      <w:r w:rsidR="00781594">
        <w:rPr>
          <w:szCs w:val="28"/>
        </w:rPr>
        <w:t>–</w:t>
      </w:r>
      <w:r w:rsidRPr="006F416E">
        <w:rPr>
          <w:szCs w:val="28"/>
        </w:rPr>
        <w:t xml:space="preserve"> 1:2000 (с учетом обеспечения наглядности чертежей).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Графические материалы материалов по обоснованию проекта планировки и межевания, предусматривающего размещение линейного объекта, могут выполняться в масштабах 1:1000 </w:t>
      </w:r>
      <w:r w:rsidR="00781594">
        <w:rPr>
          <w:szCs w:val="28"/>
        </w:rPr>
        <w:t>–</w:t>
      </w:r>
      <w:r w:rsidRPr="006F416E">
        <w:rPr>
          <w:szCs w:val="28"/>
        </w:rPr>
        <w:t xml:space="preserve"> 1:2000 (с учетом обеспечения наглядности графических материалов).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Схема расположения элемента планировочной структуры может выполняться в</w:t>
      </w:r>
      <w:r>
        <w:rPr>
          <w:szCs w:val="28"/>
        </w:rPr>
        <w:t xml:space="preserve"> масштабах</w:t>
      </w:r>
      <w:r w:rsidRPr="006F416E">
        <w:rPr>
          <w:szCs w:val="28"/>
        </w:rPr>
        <w:t xml:space="preserve"> 1:5000, 1:50000 (с учетом обеспечения наглядности графических материалов).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Основные требования к форме предоставляемых материалов: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Проект планировки и проект межевания территории предоставляются разработчиком в </w:t>
      </w:r>
      <w:r>
        <w:rPr>
          <w:szCs w:val="28"/>
        </w:rPr>
        <w:t>департамент градостроительства Администрации городского округа "Город Архангельск"</w:t>
      </w:r>
      <w:r w:rsidRPr="006F416E">
        <w:rPr>
          <w:szCs w:val="28"/>
        </w:rPr>
        <w:t xml:space="preserve"> на бумажном носителе и в электронном виде </w:t>
      </w:r>
      <w:r>
        <w:rPr>
          <w:szCs w:val="28"/>
        </w:rPr>
        <w:br/>
      </w:r>
      <w:r w:rsidRPr="006F416E">
        <w:rPr>
          <w:szCs w:val="28"/>
        </w:rPr>
        <w:t>в следующем объеме:</w:t>
      </w:r>
    </w:p>
    <w:p w:rsidR="00956501" w:rsidRPr="00EE7A17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на бумажном носителе в 1 (одном) экземпляре, в сброшюрованном </w:t>
      </w:r>
      <w:r w:rsidRPr="00EE7A17">
        <w:rPr>
          <w:szCs w:val="28"/>
        </w:rPr>
        <w:t xml:space="preserve">виде </w:t>
      </w:r>
      <w:r>
        <w:rPr>
          <w:szCs w:val="28"/>
        </w:rPr>
        <w:br/>
      </w:r>
      <w:r w:rsidRPr="00EE7A17">
        <w:rPr>
          <w:szCs w:val="28"/>
        </w:rPr>
        <w:t>по томам в соответствии с настоящим заданием;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на электронном носителе (на компакт-диске) в </w:t>
      </w:r>
      <w:r w:rsidR="00DC2D1A" w:rsidRPr="006F416E">
        <w:rPr>
          <w:szCs w:val="28"/>
        </w:rPr>
        <w:t xml:space="preserve">1 (одном) </w:t>
      </w:r>
      <w:r w:rsidRPr="006F416E">
        <w:rPr>
          <w:szCs w:val="28"/>
        </w:rPr>
        <w:t>экземпляр</w:t>
      </w:r>
      <w:r w:rsidR="00DC2D1A">
        <w:rPr>
          <w:szCs w:val="28"/>
        </w:rPr>
        <w:t>е</w:t>
      </w:r>
      <w:r w:rsidRPr="006F416E">
        <w:rPr>
          <w:szCs w:val="28"/>
        </w:rPr>
        <w:t>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Текстовые материалы должны быть предоставлены в текстовом формате DOC, DOCX, XLS, XLSX</w:t>
      </w:r>
      <w:r w:rsidR="00DC2D1A">
        <w:rPr>
          <w:szCs w:val="28"/>
        </w:rPr>
        <w:t xml:space="preserve">, </w:t>
      </w:r>
      <w:r w:rsidR="00DC2D1A">
        <w:rPr>
          <w:szCs w:val="28"/>
          <w:lang w:val="en-US"/>
        </w:rPr>
        <w:t>PDF</w:t>
      </w:r>
      <w:r w:rsidRPr="006F416E">
        <w:rPr>
          <w:szCs w:val="28"/>
        </w:rPr>
        <w:t>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Графические материалы должны быть предоставлены: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в векторном виде в форматах ГИС MAPINFO (TAB) или AutoCAD (DWG, DXF);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в растровом формате в одном из форматов: JPEG, IPG или TIF, TIFF, PDF.</w:t>
      </w:r>
    </w:p>
    <w:p w:rsidR="00956501" w:rsidRPr="006F416E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Информация должна быть представлена в системе координат, используемой для ведения Единого государственного реестра недвижимости.</w:t>
      </w:r>
    </w:p>
    <w:p w:rsidR="00956501" w:rsidRPr="00B65198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 xml:space="preserve">Состав и содержания дисков должны соответствовать комплекту документации. Каждый раздел комплекта (том) должен быть представлен </w:t>
      </w:r>
      <w:r>
        <w:rPr>
          <w:szCs w:val="28"/>
        </w:rPr>
        <w:br/>
      </w:r>
      <w:r w:rsidRPr="006F416E">
        <w:rPr>
          <w:szCs w:val="28"/>
        </w:rPr>
        <w:t>в отдельном каталоге диска файлом (группой файлов) электронного документа. Название каталога должно соответствовать названию раздела. Файлы должны открываться в режиме просмотра средствами операционной системы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7.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Документацию по планировке территории разработать с учетом основных положений генерального плана муниципального образования "Город Архангельск" на расчетный срок до 2040 года, утвержденного постановлением министерства строительства и архитектуры Архангельской области от 2 апреля 2020 года № 37-п</w:t>
      </w:r>
      <w:r w:rsidR="0006146E">
        <w:rPr>
          <w:szCs w:val="28"/>
        </w:rPr>
        <w:t xml:space="preserve"> (с изменениями)</w:t>
      </w:r>
      <w:r w:rsidRPr="006F416E">
        <w:rPr>
          <w:szCs w:val="28"/>
        </w:rPr>
        <w:t>, границ зон с особыми условиями использования территорий.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Документация по планировке территории разрабатывается в целях: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устойчивого развития территории;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lastRenderedPageBreak/>
        <w:t>установления границ земельных участков, на которых размещен линейный объект;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определение в соответствии с нормативными требованиями площадей земельных участков для строительства и размещения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 xml:space="preserve"> инженерной инфраструктуры;</w:t>
      </w:r>
    </w:p>
    <w:p w:rsidR="00956501" w:rsidRPr="006F416E" w:rsidRDefault="00956501" w:rsidP="00956501">
      <w:pPr>
        <w:tabs>
          <w:tab w:val="left" w:pos="7611"/>
        </w:tabs>
        <w:ind w:firstLine="709"/>
        <w:jc w:val="both"/>
        <w:rPr>
          <w:szCs w:val="28"/>
        </w:rPr>
      </w:pPr>
      <w:r w:rsidRPr="006F416E">
        <w:rPr>
          <w:szCs w:val="28"/>
        </w:rPr>
        <w:t>формирование охранн</w:t>
      </w:r>
      <w:r>
        <w:rPr>
          <w:szCs w:val="28"/>
        </w:rPr>
        <w:t>ой</w:t>
      </w:r>
      <w:r w:rsidRPr="006F416E">
        <w:rPr>
          <w:szCs w:val="28"/>
        </w:rPr>
        <w:t xml:space="preserve"> зон</w:t>
      </w:r>
      <w:r>
        <w:rPr>
          <w:szCs w:val="28"/>
        </w:rPr>
        <w:t>ы</w:t>
      </w:r>
      <w:r w:rsidRPr="006F416E">
        <w:rPr>
          <w:szCs w:val="28"/>
        </w:rPr>
        <w:t xml:space="preserve">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>;</w:t>
      </w:r>
    </w:p>
    <w:p w:rsidR="00956501" w:rsidRPr="00397539" w:rsidRDefault="00956501" w:rsidP="00956501">
      <w:pPr>
        <w:tabs>
          <w:tab w:val="left" w:pos="7611"/>
        </w:tabs>
        <w:ind w:firstLine="709"/>
        <w:jc w:val="both"/>
        <w:rPr>
          <w:color w:val="000000"/>
          <w:szCs w:val="28"/>
        </w:rPr>
      </w:pPr>
      <w:r w:rsidRPr="006F416E">
        <w:rPr>
          <w:szCs w:val="28"/>
        </w:rPr>
        <w:t>обеспечение условий эксплуатации линейн</w:t>
      </w:r>
      <w:r>
        <w:rPr>
          <w:szCs w:val="28"/>
        </w:rPr>
        <w:t>ого</w:t>
      </w:r>
      <w:r w:rsidRPr="006F416E">
        <w:rPr>
          <w:szCs w:val="28"/>
        </w:rPr>
        <w:t xml:space="preserve"> объект</w:t>
      </w:r>
      <w:r>
        <w:rPr>
          <w:szCs w:val="28"/>
        </w:rPr>
        <w:t>а</w:t>
      </w:r>
      <w:r w:rsidRPr="006F416E">
        <w:rPr>
          <w:szCs w:val="28"/>
        </w:rPr>
        <w:t>, расположенн</w:t>
      </w:r>
      <w:r>
        <w:rPr>
          <w:szCs w:val="28"/>
        </w:rPr>
        <w:t>ого</w:t>
      </w:r>
      <w:r w:rsidRPr="006F416E">
        <w:rPr>
          <w:szCs w:val="28"/>
        </w:rPr>
        <w:t xml:space="preserve"> </w:t>
      </w:r>
      <w:r>
        <w:rPr>
          <w:szCs w:val="28"/>
        </w:rPr>
        <w:br/>
      </w:r>
      <w:r w:rsidRPr="006F416E">
        <w:rPr>
          <w:szCs w:val="28"/>
        </w:rPr>
        <w:t>в районе проектирования в границах формируемых земельных участков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8. </w:t>
      </w:r>
      <w:r w:rsidRPr="006F416E">
        <w:rPr>
          <w:rFonts w:ascii="Times New Roman" w:hAnsi="Times New Roman" w:cs="Times New Roman"/>
          <w:sz w:val="28"/>
          <w:szCs w:val="28"/>
        </w:rPr>
        <w:t>Состав, исполнители, сроки и порядок предоставления исходной информации для подготовки документа (документации)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6F416E">
        <w:rPr>
          <w:szCs w:val="28"/>
        </w:rPr>
        <w:t>Сроки и порядок предоставления исходной информации разработчику определяется самостоятельно заказчиком</w:t>
      </w:r>
      <w:r w:rsidRPr="00B65198">
        <w:rPr>
          <w:szCs w:val="28"/>
        </w:rPr>
        <w:t xml:space="preserve">. 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а)</w:t>
      </w:r>
      <w:r w:rsidR="00207342">
        <w:rPr>
          <w:szCs w:val="28"/>
        </w:rPr>
        <w:t> </w:t>
      </w:r>
      <w:r w:rsidRPr="00AF71BA">
        <w:rPr>
          <w:szCs w:val="28"/>
        </w:rPr>
        <w:t xml:space="preserve">сведения из Единого государственного реестра недвижимости (далее – ЕГРН) о зонах с особыми условиями использования территорий в виде выписки </w:t>
      </w:r>
      <w:r w:rsidRPr="00AF71BA">
        <w:rPr>
          <w:szCs w:val="28"/>
        </w:rPr>
        <w:br/>
        <w:t>из ЕГРН о зоне с особыми условиями использования;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б)</w:t>
      </w:r>
      <w:r w:rsidR="00207342">
        <w:rPr>
          <w:szCs w:val="28"/>
        </w:rPr>
        <w:t> </w:t>
      </w:r>
      <w:r w:rsidRPr="00AF71BA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956501" w:rsidRPr="00AF71BA" w:rsidRDefault="00956501" w:rsidP="00956501">
      <w:pPr>
        <w:ind w:firstLine="709"/>
        <w:jc w:val="both"/>
        <w:rPr>
          <w:szCs w:val="28"/>
        </w:rPr>
      </w:pPr>
      <w:r w:rsidRPr="00AF71BA">
        <w:rPr>
          <w:szCs w:val="28"/>
        </w:rPr>
        <w:t>в)</w:t>
      </w:r>
      <w:r w:rsidR="00207342">
        <w:rPr>
          <w:szCs w:val="28"/>
        </w:rPr>
        <w:t> </w:t>
      </w:r>
      <w:r w:rsidRPr="00AF71BA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956501" w:rsidRPr="00AF71BA" w:rsidRDefault="0006146E" w:rsidP="00956501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956501" w:rsidRPr="00AF71BA">
        <w:rPr>
          <w:szCs w:val="28"/>
        </w:rPr>
        <w:t>)</w:t>
      </w:r>
      <w:r w:rsidR="00207342">
        <w:rPr>
          <w:szCs w:val="28"/>
        </w:rPr>
        <w:t> </w:t>
      </w:r>
      <w:r w:rsidR="00956501" w:rsidRPr="00AF71BA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956501">
        <w:rPr>
          <w:szCs w:val="28"/>
        </w:rPr>
        <w:br/>
      </w:r>
      <w:r w:rsidR="00956501" w:rsidRPr="00AF71BA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956501" w:rsidRDefault="00956501" w:rsidP="00956501">
      <w:pPr>
        <w:ind w:firstLine="709"/>
        <w:jc w:val="both"/>
        <w:rPr>
          <w:szCs w:val="28"/>
        </w:rPr>
      </w:pPr>
      <w:r>
        <w:rPr>
          <w:szCs w:val="28"/>
        </w:rPr>
        <w:t>9. </w:t>
      </w:r>
      <w:r w:rsidRPr="006F416E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данный вид документа (документации</w:t>
      </w:r>
      <w:r>
        <w:rPr>
          <w:szCs w:val="28"/>
        </w:rPr>
        <w:t>)</w:t>
      </w:r>
    </w:p>
    <w:p w:rsidR="00956501" w:rsidRDefault="00956501" w:rsidP="00956501">
      <w:pPr>
        <w:pStyle w:val="21"/>
      </w:pPr>
      <w:r>
        <w:t>П</w:t>
      </w:r>
      <w:r w:rsidRPr="006E4056">
        <w:t>роект планировки территории и проект межевания территории, предусматривающие размещение линейного объекта</w:t>
      </w:r>
      <w:r>
        <w:t>,</w:t>
      </w:r>
      <w:r w:rsidRPr="00014413">
        <w:t xml:space="preserve"> должны быть согласованы разработчиком в следующем порядке с</w:t>
      </w:r>
      <w:r w:rsidRPr="00B65198">
        <w:t>:</w:t>
      </w:r>
    </w:p>
    <w:p w:rsidR="001E2F12" w:rsidRPr="001E2F12" w:rsidRDefault="001E2F12" w:rsidP="00D97120">
      <w:pPr>
        <w:pStyle w:val="21"/>
        <w:tabs>
          <w:tab w:val="left" w:pos="993"/>
        </w:tabs>
      </w:pPr>
      <w:r w:rsidRPr="001E2F12">
        <w:t>Приморским муниципальным округом Архангельской области;</w:t>
      </w:r>
    </w:p>
    <w:p w:rsidR="00D97120" w:rsidRDefault="001E2F12" w:rsidP="00D97120">
      <w:pPr>
        <w:pStyle w:val="21"/>
        <w:tabs>
          <w:tab w:val="left" w:pos="993"/>
        </w:tabs>
      </w:pPr>
      <w:r>
        <w:t>министерством строительства и архитектуры Архангельской области</w:t>
      </w:r>
      <w:r w:rsidR="00D97120">
        <w:t>.</w:t>
      </w:r>
    </w:p>
    <w:p w:rsidR="00956501" w:rsidRPr="00B65198" w:rsidRDefault="00956501" w:rsidP="00956501">
      <w:pPr>
        <w:pStyle w:val="21"/>
      </w:pPr>
      <w:r w:rsidRPr="00F11F1E">
        <w:t>Разработчик документации рассматривает и устраняет замечания, поступившие в ходе ее согласования</w:t>
      </w:r>
      <w:r w:rsidRPr="00B65198">
        <w:t>.</w:t>
      </w:r>
    </w:p>
    <w:p w:rsidR="00956501" w:rsidRPr="00B65198" w:rsidRDefault="00956501" w:rsidP="00956501">
      <w:pPr>
        <w:pStyle w:val="21"/>
      </w:pPr>
      <w:r w:rsidRPr="00014413">
        <w:t xml:space="preserve">Утверждение </w:t>
      </w:r>
      <w:r w:rsidRPr="00F11F1E">
        <w:t>документации по планировке территории</w:t>
      </w:r>
      <w:r w:rsidRPr="00014413">
        <w:t xml:space="preserve"> осуществляется </w:t>
      </w:r>
      <w:r w:rsidRPr="00F11F1E">
        <w:br/>
      </w:r>
      <w:r w:rsidRPr="00014413">
        <w:t>в рамках административного регламента предоставления муниципальной услуги</w:t>
      </w:r>
      <w:r w:rsidRPr="00B65198">
        <w:t xml:space="preserve"> "Принятие решения об утверждении документации по планировке территорий (проектов планировки и проектов межевания) на территории муниципального образования "Город Архангельск", утвержденного </w:t>
      </w:r>
      <w:r w:rsidRPr="00B65198">
        <w:lastRenderedPageBreak/>
        <w:t>постановлением Администрации муниципального образования "Город Архангельск" от 1 июля 2016 г</w:t>
      </w:r>
      <w:r>
        <w:t>ода</w:t>
      </w:r>
      <w:r w:rsidRPr="00B65198">
        <w:t xml:space="preserve"> № 757.</w:t>
      </w:r>
    </w:p>
    <w:p w:rsidR="00956501" w:rsidRPr="00B65198" w:rsidRDefault="00956501" w:rsidP="00956501">
      <w:pPr>
        <w:ind w:firstLine="709"/>
        <w:jc w:val="both"/>
        <w:rPr>
          <w:szCs w:val="28"/>
        </w:rPr>
      </w:pPr>
      <w:r w:rsidRPr="00B65198">
        <w:rPr>
          <w:szCs w:val="28"/>
        </w:rPr>
        <w:t>10.</w:t>
      </w:r>
      <w:r w:rsidR="00207342">
        <w:rPr>
          <w:szCs w:val="28"/>
        </w:rPr>
        <w:t> </w:t>
      </w:r>
      <w:r w:rsidRPr="00014413">
        <w:rPr>
          <w:szCs w:val="28"/>
        </w:rPr>
        <w:t xml:space="preserve">Требования к </w:t>
      </w:r>
      <w:r w:rsidRPr="00F11F1E">
        <w:rPr>
          <w:szCs w:val="28"/>
        </w:rPr>
        <w:t>документации по планировке территории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Документацию по планировке территории выполнить в соответствии 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с требованиями законодательства, установленными государственными стандартами, техническими регламентами в сфере строительства </w:t>
      </w:r>
      <w:r w:rsidR="00710300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и градостроительства, заданием.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Нормативно-правовая и методическая база для выполнения работ: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Градостроительный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Земельный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Жилищный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Водный кодекс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Градостроительный кодекс Архангельской области; 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10 января 2002 года № 7-ФЗ "Об охране окружающей среды";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14 марта 1995 года № 33-ФЗ "Об особо охраняемых природных территориях";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24 июня 1998 года № 89-ФЗ "Об отходах производства и потребления";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в отдельные законодательные акты Российской Федерации";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4309EE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постановление Правительства Российской Федерации от 31 марта </w:t>
      </w:r>
      <w:r w:rsidR="004309EE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lastRenderedPageBreak/>
        <w:t xml:space="preserve">СП 42.13330.2016. Свод правил. Градостроительство. Планировка </w:t>
      </w:r>
      <w:r w:rsidR="00781594"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и застройка городских и сельских поселений. Актуализированная редакция СНиП 2.07.01-89*;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956501" w:rsidRPr="00241AC3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956501" w:rsidRDefault="00956501" w:rsidP="00956501">
      <w:pPr>
        <w:ind w:firstLine="709"/>
        <w:jc w:val="both"/>
        <w:rPr>
          <w:rFonts w:cs="Courier New"/>
          <w:szCs w:val="28"/>
        </w:rPr>
      </w:pPr>
      <w:r w:rsidRPr="00241AC3">
        <w:rPr>
          <w:rFonts w:cs="Courier New"/>
          <w:szCs w:val="28"/>
        </w:rPr>
        <w:t xml:space="preserve">СП 31.13330.2021. Свод правил. Водоснабжение. Наружные сети </w:t>
      </w:r>
      <w:r>
        <w:rPr>
          <w:rFonts w:cs="Courier New"/>
          <w:szCs w:val="28"/>
        </w:rPr>
        <w:br/>
      </w:r>
      <w:r w:rsidRPr="00241AC3">
        <w:rPr>
          <w:rFonts w:cs="Courier New"/>
          <w:szCs w:val="28"/>
        </w:rPr>
        <w:t>и сооружения. СНиП 2.04.02-84*</w:t>
      </w:r>
    </w:p>
    <w:p w:rsidR="00956501" w:rsidRPr="00241AC3" w:rsidRDefault="00956501" w:rsidP="00956501">
      <w:pPr>
        <w:ind w:firstLine="709"/>
        <w:jc w:val="both"/>
        <w:rPr>
          <w:szCs w:val="28"/>
        </w:rPr>
      </w:pPr>
      <w:r w:rsidRPr="00241AC3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956501" w:rsidRPr="00A95B44" w:rsidRDefault="00956501" w:rsidP="00956501">
      <w:pPr>
        <w:ind w:firstLine="709"/>
        <w:jc w:val="both"/>
        <w:rPr>
          <w:szCs w:val="28"/>
        </w:rPr>
      </w:pPr>
      <w:r w:rsidRPr="00A95B44">
        <w:rPr>
          <w:szCs w:val="28"/>
        </w:rPr>
        <w:t>местны</w:t>
      </w:r>
      <w:r>
        <w:rPr>
          <w:szCs w:val="28"/>
        </w:rPr>
        <w:t>е</w:t>
      </w:r>
      <w:r w:rsidRPr="00A95B44">
        <w:rPr>
          <w:szCs w:val="28"/>
        </w:rPr>
        <w:t xml:space="preserve"> норматив</w:t>
      </w:r>
      <w:r>
        <w:rPr>
          <w:szCs w:val="28"/>
        </w:rPr>
        <w:t>ы</w:t>
      </w:r>
      <w:r w:rsidRPr="00A95B44">
        <w:rPr>
          <w:szCs w:val="28"/>
        </w:rPr>
        <w:t xml:space="preserve"> градостроительного проектирования муниципального образования "Город Архангельск", утвержденны</w:t>
      </w:r>
      <w:r>
        <w:rPr>
          <w:szCs w:val="28"/>
        </w:rPr>
        <w:t>е</w:t>
      </w:r>
      <w:r w:rsidRPr="00A95B44">
        <w:rPr>
          <w:szCs w:val="28"/>
        </w:rPr>
        <w:t xml:space="preserve"> решением Архангельской городской Думы от 20 сентября 2017 года № 567;</w:t>
      </w:r>
    </w:p>
    <w:p w:rsidR="00956501" w:rsidRPr="00460F93" w:rsidRDefault="00956501" w:rsidP="00956501">
      <w:pPr>
        <w:ind w:firstLine="709"/>
        <w:jc w:val="both"/>
        <w:rPr>
          <w:szCs w:val="28"/>
        </w:rPr>
      </w:pPr>
      <w:r w:rsidRPr="00A95B44">
        <w:rPr>
          <w:szCs w:val="28"/>
        </w:rPr>
        <w:t>региональны</w:t>
      </w:r>
      <w:r>
        <w:rPr>
          <w:szCs w:val="28"/>
        </w:rPr>
        <w:t>е</w:t>
      </w:r>
      <w:r w:rsidRPr="00A95B44">
        <w:rPr>
          <w:szCs w:val="28"/>
        </w:rPr>
        <w:t xml:space="preserve"> норматив</w:t>
      </w:r>
      <w:r>
        <w:rPr>
          <w:szCs w:val="28"/>
        </w:rPr>
        <w:t>ы</w:t>
      </w:r>
      <w:r w:rsidRPr="00A95B44">
        <w:rPr>
          <w:szCs w:val="28"/>
        </w:rPr>
        <w:t xml:space="preserve"> градостроительного проектирования Архангельской области, утвержденны</w:t>
      </w:r>
      <w:r>
        <w:rPr>
          <w:szCs w:val="28"/>
        </w:rPr>
        <w:t>е</w:t>
      </w:r>
      <w:r w:rsidRPr="00A95B44">
        <w:rPr>
          <w:szCs w:val="28"/>
        </w:rPr>
        <w:t xml:space="preserve"> постановлением Правительства Архангельской области от 19 апреля 2016 года № 123-пп</w:t>
      </w:r>
      <w:r>
        <w:rPr>
          <w:szCs w:val="28"/>
        </w:rPr>
        <w:t xml:space="preserve"> (с изменениями)</w:t>
      </w:r>
      <w:r w:rsidRPr="00A95B44">
        <w:rPr>
          <w:szCs w:val="28"/>
        </w:rPr>
        <w:t>;</w:t>
      </w:r>
    </w:p>
    <w:p w:rsidR="00956501" w:rsidRPr="00F11F1E" w:rsidRDefault="00956501" w:rsidP="00956501">
      <w:pPr>
        <w:ind w:firstLine="709"/>
        <w:jc w:val="both"/>
        <w:rPr>
          <w:szCs w:val="28"/>
        </w:rPr>
      </w:pPr>
      <w:r w:rsidRPr="00F11F1E">
        <w:rPr>
          <w:szCs w:val="28"/>
        </w:rPr>
        <w:t>положение о составе и содержании документации по планировке территории, предусматривающей размещение одного или нескольких линейных объектов, утвержденн</w:t>
      </w:r>
      <w:r w:rsidR="00710300">
        <w:rPr>
          <w:szCs w:val="28"/>
        </w:rPr>
        <w:t>ое</w:t>
      </w:r>
      <w:r w:rsidRPr="00F11F1E">
        <w:rPr>
          <w:szCs w:val="28"/>
        </w:rPr>
        <w:t xml:space="preserve"> постановлением Правительства Р</w:t>
      </w:r>
      <w:r>
        <w:rPr>
          <w:szCs w:val="28"/>
        </w:rPr>
        <w:t xml:space="preserve">оссийской </w:t>
      </w:r>
      <w:r w:rsidRPr="00F11F1E">
        <w:rPr>
          <w:szCs w:val="28"/>
        </w:rPr>
        <w:t>Ф</w:t>
      </w:r>
      <w:r>
        <w:rPr>
          <w:szCs w:val="28"/>
        </w:rPr>
        <w:t>едерации</w:t>
      </w:r>
      <w:r w:rsidRPr="00F11F1E">
        <w:rPr>
          <w:szCs w:val="28"/>
        </w:rPr>
        <w:t xml:space="preserve"> от 12 мая 2017 года № 564;</w:t>
      </w:r>
    </w:p>
    <w:p w:rsidR="00956501" w:rsidRPr="00B65198" w:rsidRDefault="00D97120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иные</w:t>
      </w:r>
      <w:r w:rsidR="00956501" w:rsidRPr="0006146E">
        <w:rPr>
          <w:szCs w:val="28"/>
        </w:rPr>
        <w:t xml:space="preserve"> закон</w:t>
      </w:r>
      <w:r w:rsidR="00714921">
        <w:rPr>
          <w:szCs w:val="28"/>
        </w:rPr>
        <w:t>ы</w:t>
      </w:r>
      <w:r w:rsidR="00956501" w:rsidRPr="0006146E">
        <w:rPr>
          <w:szCs w:val="28"/>
        </w:rPr>
        <w:t xml:space="preserve"> и нормативн</w:t>
      </w:r>
      <w:r w:rsidR="00714921">
        <w:rPr>
          <w:szCs w:val="28"/>
        </w:rPr>
        <w:t>ые</w:t>
      </w:r>
      <w:r w:rsidR="00956501" w:rsidRPr="0006146E">
        <w:rPr>
          <w:szCs w:val="28"/>
        </w:rPr>
        <w:t xml:space="preserve"> правовы</w:t>
      </w:r>
      <w:r w:rsidR="00714921">
        <w:rPr>
          <w:szCs w:val="28"/>
        </w:rPr>
        <w:t>е</w:t>
      </w:r>
      <w:r w:rsidR="00956501" w:rsidRPr="0006146E">
        <w:rPr>
          <w:szCs w:val="28"/>
        </w:rPr>
        <w:t xml:space="preserve"> акт</w:t>
      </w:r>
      <w:r w:rsidR="00714921">
        <w:rPr>
          <w:szCs w:val="28"/>
        </w:rPr>
        <w:t>ы</w:t>
      </w:r>
      <w:r w:rsidR="00956501" w:rsidRPr="0006146E">
        <w:rPr>
          <w:szCs w:val="28"/>
        </w:rPr>
        <w:t xml:space="preserve"> Российской Федерации,</w:t>
      </w:r>
      <w:r w:rsidR="00956501" w:rsidRPr="006C499E">
        <w:rPr>
          <w:spacing w:val="-8"/>
          <w:szCs w:val="28"/>
        </w:rPr>
        <w:t xml:space="preserve"> Архангельской</w:t>
      </w:r>
      <w:r w:rsidR="00956501" w:rsidRPr="006C499E">
        <w:rPr>
          <w:szCs w:val="28"/>
        </w:rPr>
        <w:t xml:space="preserve"> области, </w:t>
      </w:r>
      <w:r w:rsidR="0006146E">
        <w:rPr>
          <w:szCs w:val="28"/>
        </w:rPr>
        <w:t>городского округа</w:t>
      </w:r>
      <w:r w:rsidR="00956501" w:rsidRPr="006C499E">
        <w:rPr>
          <w:szCs w:val="28"/>
        </w:rPr>
        <w:t xml:space="preserve"> "Город Архангельск"</w:t>
      </w:r>
      <w:r w:rsidR="00956501" w:rsidRPr="00B65198">
        <w:rPr>
          <w:szCs w:val="28"/>
        </w:rPr>
        <w:t>.</w:t>
      </w:r>
    </w:p>
    <w:p w:rsidR="00956501" w:rsidRPr="00B65198" w:rsidRDefault="00956501" w:rsidP="00956501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B65198">
        <w:rPr>
          <w:szCs w:val="28"/>
        </w:rPr>
        <w:t>11. Состав и порядок проведения предпроектных научно-исследовательских работ и инженерных изысканий</w:t>
      </w:r>
    </w:p>
    <w:p w:rsidR="00956501" w:rsidRPr="00F11F1E" w:rsidRDefault="00956501" w:rsidP="00956501">
      <w:pPr>
        <w:ind w:firstLine="709"/>
        <w:jc w:val="both"/>
        <w:rPr>
          <w:szCs w:val="28"/>
        </w:rPr>
      </w:pPr>
      <w:r w:rsidRPr="00F11F1E">
        <w:rPr>
          <w:szCs w:val="28"/>
        </w:rPr>
        <w:t>Материалы инженерно-геодезических и инженерно-геологических изысканий предоставляются Заказчиком. При проектировании могут быть использованы имеющиеся материалы изысканий.</w:t>
      </w:r>
    </w:p>
    <w:p w:rsidR="00956501" w:rsidRPr="00B65198" w:rsidRDefault="00956501" w:rsidP="00956501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F11F1E">
        <w:rPr>
          <w:szCs w:val="28"/>
        </w:rPr>
        <w:t>нженерные изыскания выполнить в соответствии с постановлением Правительства Российской Федерации от 31</w:t>
      </w:r>
      <w:r>
        <w:rPr>
          <w:szCs w:val="28"/>
        </w:rPr>
        <w:t xml:space="preserve"> марта </w:t>
      </w:r>
      <w:r w:rsidRPr="00F11F1E">
        <w:rPr>
          <w:szCs w:val="28"/>
        </w:rPr>
        <w:t xml:space="preserve">2017 </w:t>
      </w:r>
      <w:r>
        <w:rPr>
          <w:szCs w:val="28"/>
        </w:rPr>
        <w:t xml:space="preserve">года </w:t>
      </w:r>
      <w:r w:rsidRPr="00F11F1E">
        <w:rPr>
          <w:szCs w:val="28"/>
        </w:rPr>
        <w:t xml:space="preserve">№ 402 </w:t>
      </w:r>
      <w:r>
        <w:rPr>
          <w:szCs w:val="28"/>
        </w:rPr>
        <w:br/>
      </w:r>
      <w:r w:rsidRPr="00F11F1E">
        <w:rPr>
          <w:szCs w:val="28"/>
        </w:rPr>
        <w:t xml:space="preserve">"Об утверждении Правил выполнения инженерных изысканий, необходимых для подготовки документации по планировке территории", с учетом требований </w:t>
      </w:r>
      <w:r>
        <w:rPr>
          <w:szCs w:val="28"/>
        </w:rPr>
        <w:br/>
      </w:r>
      <w:r w:rsidRPr="00F11F1E">
        <w:rPr>
          <w:szCs w:val="28"/>
        </w:rPr>
        <w:t>СП 47.13330.2016 "Свод правил. Инженерные изыскания для строительства. Основные положения. Актуализированная редакция СНиП 11-02-96"</w:t>
      </w:r>
      <w:r w:rsidRPr="00B65198">
        <w:rPr>
          <w:szCs w:val="28"/>
        </w:rPr>
        <w:t>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12.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AF10DA">
        <w:rPr>
          <w:rFonts w:ascii="Times New Roman" w:hAnsi="Times New Roman" w:cs="Times New Roman"/>
          <w:sz w:val="28"/>
          <w:szCs w:val="28"/>
        </w:rPr>
        <w:t xml:space="preserve">Порядок проведения согласования и экспертизы </w:t>
      </w:r>
      <w:r w:rsidRPr="00F23219">
        <w:rPr>
          <w:rFonts w:ascii="Times New Roman" w:hAnsi="Times New Roman" w:cs="Times New Roman"/>
          <w:sz w:val="28"/>
          <w:szCs w:val="28"/>
        </w:rPr>
        <w:t>документации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 xml:space="preserve">Проверку проекта планировки и межевания территории, предусматривающего размещение линейного объекта, следует осуществлять </w:t>
      </w:r>
      <w:r>
        <w:rPr>
          <w:szCs w:val="28"/>
        </w:rPr>
        <w:br/>
      </w:r>
      <w:r w:rsidRPr="00F23219">
        <w:rPr>
          <w:szCs w:val="28"/>
        </w:rPr>
        <w:t>в порядке, установленном статьей 45 Градостроительного кодекса Российской Федерации.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 xml:space="preserve">Согласование документации проводит разработчик документации </w:t>
      </w:r>
      <w:r>
        <w:rPr>
          <w:szCs w:val="28"/>
        </w:rPr>
        <w:br/>
      </w:r>
      <w:r w:rsidRPr="00F23219">
        <w:rPr>
          <w:szCs w:val="28"/>
        </w:rPr>
        <w:t>с заинтересованными органами и землепользователями, интересы которых могут быть затронуты при формировании земельных участков.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lastRenderedPageBreak/>
        <w:t>Проект планировки и межевания территории, предусматривающий размещение линейных объектов, подлежит согласованию в порядке, установленном статьей 45 Градостроительного кодекса Российской Федерации.</w:t>
      </w:r>
    </w:p>
    <w:p w:rsidR="00956501" w:rsidRPr="00F23219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>Разработчик отвечает на замечания и предложения, полученные в ходе проверки и согласования проекта заказчиком, готовит аргументированные обоснования учета или отклонения поступивших замечаний и предложений, корректирует проект планировки и межевания территории, предусматривающий размещение линейных объектов.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13.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</w:t>
      </w:r>
    </w:p>
    <w:p w:rsidR="004309EE" w:rsidRDefault="00956501" w:rsidP="00781594">
      <w:pPr>
        <w:widowControl w:val="0"/>
        <w:ind w:firstLine="709"/>
        <w:jc w:val="both"/>
      </w:pPr>
      <w:r w:rsidRPr="00F23219">
        <w:rPr>
          <w:szCs w:val="28"/>
        </w:rPr>
        <w:t xml:space="preserve">Проект планировки территории и проект межевания территории подготовить в соответствии с требованиями законодательства, в том числе природоохранного. </w:t>
      </w:r>
    </w:p>
    <w:p w:rsidR="00956501" w:rsidRPr="00C27411" w:rsidRDefault="00956501" w:rsidP="009565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На чертежах графической части материалов по обоснованию проекта планировки территории и проекта межевания территории отображаются, в том числе границы зон с </w:t>
      </w:r>
      <w:r w:rsidRPr="00B65198">
        <w:rPr>
          <w:szCs w:val="28"/>
        </w:rPr>
        <w:t>особыми условиями использования территорий</w:t>
      </w:r>
      <w:r>
        <w:rPr>
          <w:szCs w:val="28"/>
        </w:rPr>
        <w:t xml:space="preserve"> и границы территорий объектов культурного наследия.</w:t>
      </w:r>
    </w:p>
    <w:p w:rsidR="00956501" w:rsidRPr="00B65198" w:rsidRDefault="00956501" w:rsidP="00956501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5198">
        <w:rPr>
          <w:rFonts w:ascii="Times New Roman" w:hAnsi="Times New Roman" w:cs="Times New Roman"/>
          <w:sz w:val="28"/>
          <w:szCs w:val="28"/>
        </w:rPr>
        <w:t>14.</w:t>
      </w:r>
      <w:r w:rsidR="00207342">
        <w:rPr>
          <w:rFonts w:ascii="Times New Roman" w:hAnsi="Times New Roman" w:cs="Times New Roman"/>
          <w:sz w:val="28"/>
          <w:szCs w:val="28"/>
        </w:rPr>
        <w:t> </w:t>
      </w:r>
      <w:r w:rsidRPr="00B65198">
        <w:rPr>
          <w:rFonts w:ascii="Times New Roman" w:hAnsi="Times New Roman" w:cs="Times New Roman"/>
          <w:sz w:val="28"/>
          <w:szCs w:val="28"/>
        </w:rPr>
        <w:t>Иные требования и условия</w:t>
      </w:r>
    </w:p>
    <w:p w:rsidR="00956501" w:rsidRDefault="00956501" w:rsidP="00956501">
      <w:pPr>
        <w:widowControl w:val="0"/>
        <w:ind w:firstLine="709"/>
        <w:jc w:val="both"/>
        <w:rPr>
          <w:szCs w:val="28"/>
        </w:rPr>
      </w:pPr>
      <w:r w:rsidRPr="00F23219">
        <w:rPr>
          <w:szCs w:val="28"/>
        </w:rPr>
        <w:t xml:space="preserve">Разработанная с использованием компьютерных технологий документация должна </w:t>
      </w:r>
      <w:r w:rsidRPr="00B332C9">
        <w:rPr>
          <w:szCs w:val="28"/>
        </w:rPr>
        <w:t>по планировке территории должна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956501" w:rsidRDefault="00956501" w:rsidP="00956501">
      <w:pPr>
        <w:widowControl w:val="0"/>
        <w:jc w:val="both"/>
        <w:rPr>
          <w:szCs w:val="28"/>
        </w:rPr>
      </w:pPr>
    </w:p>
    <w:p w:rsidR="00207342" w:rsidRDefault="00956501" w:rsidP="00D97120">
      <w:pPr>
        <w:widowControl w:val="0"/>
        <w:jc w:val="both"/>
        <w:rPr>
          <w:szCs w:val="28"/>
        </w:rPr>
      </w:pPr>
      <w:r w:rsidRPr="00B332C9">
        <w:rPr>
          <w:szCs w:val="28"/>
        </w:rPr>
        <w:t>Приложени</w:t>
      </w:r>
      <w:r>
        <w:rPr>
          <w:szCs w:val="28"/>
        </w:rPr>
        <w:t>е</w:t>
      </w:r>
      <w:r w:rsidRPr="00B332C9">
        <w:rPr>
          <w:szCs w:val="28"/>
        </w:rPr>
        <w:t>:</w:t>
      </w:r>
      <w:r w:rsidR="00D97120">
        <w:rPr>
          <w:szCs w:val="28"/>
        </w:rPr>
        <w:t xml:space="preserve"> </w:t>
      </w:r>
      <w:r w:rsidR="00781594">
        <w:rPr>
          <w:szCs w:val="28"/>
        </w:rPr>
        <w:t>С</w:t>
      </w:r>
      <w:r w:rsidRPr="00B332C9">
        <w:rPr>
          <w:szCs w:val="28"/>
        </w:rPr>
        <w:t>хема границ проектирования</w:t>
      </w:r>
    </w:p>
    <w:p w:rsidR="00207342" w:rsidRDefault="00207342" w:rsidP="00D97120">
      <w:pPr>
        <w:widowControl w:val="0"/>
        <w:jc w:val="both"/>
        <w:rPr>
          <w:szCs w:val="28"/>
        </w:rPr>
      </w:pPr>
    </w:p>
    <w:p w:rsidR="00207342" w:rsidRDefault="00207342" w:rsidP="00D97120">
      <w:pPr>
        <w:widowControl w:val="0"/>
        <w:jc w:val="both"/>
        <w:rPr>
          <w:szCs w:val="28"/>
        </w:rPr>
      </w:pPr>
    </w:p>
    <w:p w:rsidR="00207342" w:rsidRDefault="00207342" w:rsidP="00207342">
      <w:pPr>
        <w:widowControl w:val="0"/>
        <w:jc w:val="center"/>
        <w:rPr>
          <w:szCs w:val="28"/>
        </w:rPr>
      </w:pPr>
      <w:r>
        <w:rPr>
          <w:szCs w:val="28"/>
        </w:rPr>
        <w:t>__________</w:t>
      </w:r>
    </w:p>
    <w:p w:rsidR="00D97120" w:rsidRDefault="00D97120" w:rsidP="00D97120">
      <w:pPr>
        <w:widowControl w:val="0"/>
        <w:jc w:val="both"/>
        <w:rPr>
          <w:szCs w:val="28"/>
        </w:rPr>
      </w:pPr>
      <w:r>
        <w:rPr>
          <w:szCs w:val="28"/>
        </w:rPr>
        <w:br w:type="page"/>
      </w:r>
    </w:p>
    <w:p w:rsidR="00956501" w:rsidRPr="00B526FD" w:rsidRDefault="00956501" w:rsidP="00D97120">
      <w:pPr>
        <w:widowControl w:val="0"/>
        <w:jc w:val="both"/>
        <w:rPr>
          <w:szCs w:val="28"/>
        </w:rPr>
        <w:sectPr w:rsidR="00956501" w:rsidRPr="00B526FD" w:rsidSect="00A124FB">
          <w:headerReference w:type="even" r:id="rId10"/>
          <w:headerReference w:type="default" r:id="rId11"/>
          <w:type w:val="continuous"/>
          <w:pgSz w:w="11906" w:h="16838"/>
          <w:pgMar w:top="1134" w:right="567" w:bottom="1134" w:left="1701" w:header="851" w:footer="709" w:gutter="0"/>
          <w:pgNumType w:start="1"/>
          <w:cols w:space="708"/>
          <w:titlePg/>
          <w:docGrid w:linePitch="381"/>
        </w:sectPr>
      </w:pPr>
    </w:p>
    <w:tbl>
      <w:tblPr>
        <w:tblW w:w="5386" w:type="dxa"/>
        <w:tblInd w:w="4111" w:type="dxa"/>
        <w:tblLayout w:type="fixed"/>
        <w:tblLook w:val="04A0" w:firstRow="1" w:lastRow="0" w:firstColumn="1" w:lastColumn="0" w:noHBand="0" w:noVBand="1"/>
      </w:tblPr>
      <w:tblGrid>
        <w:gridCol w:w="5386"/>
      </w:tblGrid>
      <w:tr w:rsidR="00913FB4" w:rsidRPr="001B5970" w:rsidTr="00781594">
        <w:trPr>
          <w:trHeight w:val="170"/>
        </w:trPr>
        <w:tc>
          <w:tcPr>
            <w:tcW w:w="5386" w:type="dxa"/>
          </w:tcPr>
          <w:p w:rsidR="00913FB4" w:rsidRPr="00A76C1D" w:rsidRDefault="00913FB4" w:rsidP="00F86DF1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lastRenderedPageBreak/>
              <w:br w:type="page"/>
            </w:r>
            <w:r w:rsidRPr="00913FB4">
              <w:rPr>
                <w:rFonts w:ascii="Times New Roman" w:hAnsi="Times New Roman" w:cs="Times New Roman"/>
                <w:b w:val="0"/>
                <w:color w:val="000000"/>
              </w:rPr>
              <w:t>ПРИЛОЖЕНИЕ</w:t>
            </w:r>
          </w:p>
        </w:tc>
      </w:tr>
      <w:tr w:rsidR="00913FB4" w:rsidRPr="001B5970" w:rsidTr="00207342">
        <w:trPr>
          <w:trHeight w:val="1836"/>
        </w:trPr>
        <w:tc>
          <w:tcPr>
            <w:tcW w:w="5386" w:type="dxa"/>
          </w:tcPr>
          <w:p w:rsidR="00913FB4" w:rsidRPr="00A76C1D" w:rsidRDefault="00622C87" w:rsidP="00EF1EF3">
            <w:pPr>
              <w:pStyle w:val="21"/>
              <w:ind w:firstLine="34"/>
              <w:jc w:val="center"/>
              <w:rPr>
                <w:b/>
              </w:rPr>
            </w:pPr>
            <w:r w:rsidRPr="00622C87">
              <w:rPr>
                <w:sz w:val="24"/>
                <w:szCs w:val="24"/>
              </w:rPr>
              <w:t xml:space="preserve">к заданию на подготовку документации </w:t>
            </w:r>
            <w:r w:rsidR="00207342">
              <w:rPr>
                <w:sz w:val="24"/>
                <w:szCs w:val="24"/>
              </w:rPr>
              <w:br/>
            </w:r>
            <w:r w:rsidR="00F86DF1" w:rsidRPr="00F86DF1">
              <w:rPr>
                <w:sz w:val="24"/>
                <w:szCs w:val="24"/>
              </w:rPr>
              <w:t xml:space="preserve">по планировке территории (проекта планировки территории и проекта межевания территории) </w:t>
            </w:r>
            <w:r w:rsidR="00207342">
              <w:rPr>
                <w:sz w:val="24"/>
                <w:szCs w:val="24"/>
              </w:rPr>
              <w:br/>
            </w:r>
            <w:r w:rsidR="00F86DF1" w:rsidRPr="00F86DF1">
              <w:rPr>
                <w:sz w:val="24"/>
                <w:szCs w:val="24"/>
              </w:rPr>
              <w:t>для размещения линейного объекта "Реконструкция комплекса канализационных очистных сооружений пос. Цигломень"</w:t>
            </w:r>
          </w:p>
        </w:tc>
      </w:tr>
    </w:tbl>
    <w:p w:rsidR="00155328" w:rsidRPr="00155328" w:rsidRDefault="00155328" w:rsidP="0015532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55328" w:rsidRPr="00781594" w:rsidRDefault="00155328" w:rsidP="006B64B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81594">
        <w:rPr>
          <w:b/>
          <w:sz w:val="26"/>
          <w:szCs w:val="26"/>
        </w:rPr>
        <w:t>СХЕМА</w:t>
      </w:r>
    </w:p>
    <w:p w:rsidR="00155328" w:rsidRPr="00781594" w:rsidRDefault="00155328" w:rsidP="006B64B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81594">
        <w:rPr>
          <w:b/>
          <w:sz w:val="26"/>
          <w:szCs w:val="26"/>
        </w:rPr>
        <w:t>границ проектирования</w:t>
      </w:r>
    </w:p>
    <w:p w:rsidR="00155328" w:rsidRPr="00155328" w:rsidRDefault="00155328" w:rsidP="00155328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155328" w:rsidRPr="00155328" w:rsidRDefault="00916669" w:rsidP="00155328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333952</wp:posOffset>
                </wp:positionH>
                <wp:positionV relativeFrom="paragraph">
                  <wp:posOffset>1424395</wp:posOffset>
                </wp:positionV>
                <wp:extent cx="1548130" cy="403860"/>
                <wp:effectExtent l="228600" t="628650" r="13970" b="15240"/>
                <wp:wrapNone/>
                <wp:docPr id="2" name="Выноска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130" cy="403860"/>
                        </a:xfrm>
                        <a:prstGeom prst="borderCallout1">
                          <a:avLst>
                            <a:gd name="adj1" fmla="val -697"/>
                            <a:gd name="adj2" fmla="val 9060"/>
                            <a:gd name="adj3" fmla="val -147252"/>
                            <a:gd name="adj4" fmla="val -12605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headEnd type="none"/>
                          <a:tailEnd type="oval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6669" w:rsidRPr="00916669" w:rsidRDefault="00916669" w:rsidP="0091666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Граница городского округа "Город Архангельск"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2" o:spid="_x0000_s1026" type="#_x0000_t47" style="position:absolute;margin-left:26.3pt;margin-top:112.15pt;width:121.9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" adj="-2723,-31806,1957,-151" fillcolor="white [3212]" strokecolor="black [3213]" strokeweight="1pt">
                <v:stroke startarrow="oval"/>
                <v:textbox inset="0,0,0,0">
                  <w:txbxContent>
                    <w:p w:rsidR="00916669" w:rsidRPr="00916669" w:rsidRDefault="00916669" w:rsidP="0091666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Граница городского округа "Город Архангельск"</w:t>
                      </w:r>
                    </w:p>
                  </w:txbxContent>
                </v:textbox>
              </v:shape>
            </w:pict>
          </mc:Fallback>
        </mc:AlternateContent>
      </w:r>
      <w:r w:rsidR="00F86DF1">
        <w:rPr>
          <w:noProof/>
        </w:rPr>
        <w:drawing>
          <wp:inline distT="0" distB="0" distL="0" distR="0" wp14:anchorId="0705D0E0" wp14:editId="4D7962B5">
            <wp:extent cx="6210300" cy="6271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28" w:rsidRPr="00155328" w:rsidRDefault="00155328" w:rsidP="00155328">
      <w:pPr>
        <w:rPr>
          <w:sz w:val="26"/>
          <w:szCs w:val="26"/>
        </w:rPr>
      </w:pPr>
    </w:p>
    <w:p w:rsidR="00207342" w:rsidRDefault="00207342" w:rsidP="00207342">
      <w:pPr>
        <w:widowControl w:val="0"/>
        <w:jc w:val="center"/>
        <w:rPr>
          <w:szCs w:val="28"/>
        </w:rPr>
      </w:pPr>
      <w:r>
        <w:rPr>
          <w:szCs w:val="28"/>
        </w:rPr>
        <w:t>__________</w:t>
      </w:r>
    </w:p>
    <w:p w:rsidR="00155328" w:rsidRPr="00155328" w:rsidRDefault="00155328" w:rsidP="00155328">
      <w:pPr>
        <w:rPr>
          <w:sz w:val="26"/>
          <w:szCs w:val="26"/>
        </w:rPr>
      </w:pPr>
    </w:p>
    <w:sectPr w:rsidR="00155328" w:rsidRPr="00155328" w:rsidSect="003C6C70">
      <w:headerReference w:type="even" r:id="rId13"/>
      <w:headerReference w:type="default" r:id="rId14"/>
      <w:pgSz w:w="11906" w:h="16838"/>
      <w:pgMar w:top="1134" w:right="567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648" w:rsidRDefault="00CE0648" w:rsidP="00203AE9">
      <w:r>
        <w:separator/>
      </w:r>
    </w:p>
  </w:endnote>
  <w:endnote w:type="continuationSeparator" w:id="0">
    <w:p w:rsidR="00CE0648" w:rsidRDefault="00CE0648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648" w:rsidRDefault="00CE0648" w:rsidP="00203AE9">
      <w:r>
        <w:separator/>
      </w:r>
    </w:p>
  </w:footnote>
  <w:footnote w:type="continuationSeparator" w:id="0">
    <w:p w:rsidR="00CE0648" w:rsidRDefault="00CE0648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A0" w:rsidRDefault="003D07A7" w:rsidP="00956501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A75A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A75A0" w:rsidRDefault="00DA75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A0" w:rsidRPr="0039506C" w:rsidRDefault="003D07A7" w:rsidP="00956501">
    <w:pPr>
      <w:pStyle w:val="a8"/>
      <w:framePr w:wrap="around" w:vAnchor="text" w:hAnchor="margin" w:xAlign="center" w:y="1"/>
      <w:rPr>
        <w:rStyle w:val="af3"/>
        <w:sz w:val="24"/>
        <w:szCs w:val="24"/>
      </w:rPr>
    </w:pPr>
    <w:r w:rsidRPr="0039506C">
      <w:rPr>
        <w:rStyle w:val="af3"/>
        <w:sz w:val="24"/>
        <w:szCs w:val="24"/>
      </w:rPr>
      <w:fldChar w:fldCharType="begin"/>
    </w:r>
    <w:r w:rsidR="00DA75A0" w:rsidRPr="0039506C">
      <w:rPr>
        <w:rStyle w:val="af3"/>
        <w:sz w:val="24"/>
        <w:szCs w:val="24"/>
      </w:rPr>
      <w:instrText xml:space="preserve">PAGE  </w:instrText>
    </w:r>
    <w:r w:rsidRPr="0039506C">
      <w:rPr>
        <w:rStyle w:val="af3"/>
        <w:sz w:val="24"/>
        <w:szCs w:val="24"/>
      </w:rPr>
      <w:fldChar w:fldCharType="separate"/>
    </w:r>
    <w:r w:rsidR="00834149">
      <w:rPr>
        <w:rStyle w:val="af3"/>
        <w:noProof/>
        <w:sz w:val="24"/>
        <w:szCs w:val="24"/>
      </w:rPr>
      <w:t>12</w:t>
    </w:r>
    <w:r w:rsidRPr="0039506C">
      <w:rPr>
        <w:rStyle w:val="af3"/>
        <w:sz w:val="24"/>
        <w:szCs w:val="24"/>
      </w:rPr>
      <w:fldChar w:fldCharType="end"/>
    </w:r>
  </w:p>
  <w:p w:rsidR="00DA75A0" w:rsidRPr="005119EA" w:rsidRDefault="00DA75A0" w:rsidP="00956501">
    <w:pPr>
      <w:pStyle w:val="a8"/>
      <w:jc w:val="center"/>
      <w:rPr>
        <w:sz w:val="24"/>
        <w:szCs w:val="24"/>
      </w:rPr>
    </w:pPr>
  </w:p>
  <w:p w:rsidR="00DA75A0" w:rsidRPr="007E5166" w:rsidRDefault="00DA75A0" w:rsidP="00956501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A0" w:rsidRDefault="003D07A7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DA75A0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A75A0">
      <w:rPr>
        <w:rStyle w:val="af3"/>
        <w:noProof/>
      </w:rPr>
      <w:t>12</w:t>
    </w:r>
    <w:r>
      <w:rPr>
        <w:rStyle w:val="af3"/>
      </w:rPr>
      <w:fldChar w:fldCharType="end"/>
    </w:r>
  </w:p>
  <w:p w:rsidR="00DA75A0" w:rsidRDefault="00DA75A0">
    <w:pPr>
      <w:pStyle w:val="a8"/>
    </w:pPr>
  </w:p>
  <w:p w:rsidR="00DA75A0" w:rsidRDefault="00DA75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5A0" w:rsidRDefault="00DA75A0">
    <w:pPr>
      <w:pStyle w:val="a8"/>
      <w:jc w:val="center"/>
    </w:pPr>
  </w:p>
  <w:p w:rsidR="00DA75A0" w:rsidRPr="007E5166" w:rsidRDefault="00DA75A0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1755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146E"/>
    <w:rsid w:val="00065F09"/>
    <w:rsid w:val="000725C2"/>
    <w:rsid w:val="000739C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52D8"/>
    <w:rsid w:val="00107892"/>
    <w:rsid w:val="00112C0D"/>
    <w:rsid w:val="00116704"/>
    <w:rsid w:val="00116717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5328"/>
    <w:rsid w:val="00157296"/>
    <w:rsid w:val="00157F29"/>
    <w:rsid w:val="001641F2"/>
    <w:rsid w:val="00165FD2"/>
    <w:rsid w:val="001801F7"/>
    <w:rsid w:val="00181D8C"/>
    <w:rsid w:val="00182024"/>
    <w:rsid w:val="001862F4"/>
    <w:rsid w:val="001917BD"/>
    <w:rsid w:val="001917E8"/>
    <w:rsid w:val="00192BE1"/>
    <w:rsid w:val="001937EE"/>
    <w:rsid w:val="00194CDE"/>
    <w:rsid w:val="001966F0"/>
    <w:rsid w:val="001A0B7E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2F12"/>
    <w:rsid w:val="001E36FC"/>
    <w:rsid w:val="001E46B9"/>
    <w:rsid w:val="001E5537"/>
    <w:rsid w:val="001E5613"/>
    <w:rsid w:val="001E568F"/>
    <w:rsid w:val="001F054B"/>
    <w:rsid w:val="001F2AB5"/>
    <w:rsid w:val="001F5163"/>
    <w:rsid w:val="001F569B"/>
    <w:rsid w:val="00201D0F"/>
    <w:rsid w:val="00202B63"/>
    <w:rsid w:val="00203AE9"/>
    <w:rsid w:val="00207342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380B"/>
    <w:rsid w:val="00246D20"/>
    <w:rsid w:val="002516E1"/>
    <w:rsid w:val="00252F66"/>
    <w:rsid w:val="002534A0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A7D39"/>
    <w:rsid w:val="002B1059"/>
    <w:rsid w:val="002B6EB0"/>
    <w:rsid w:val="002C0FD7"/>
    <w:rsid w:val="002C1C05"/>
    <w:rsid w:val="002C3D25"/>
    <w:rsid w:val="002C5333"/>
    <w:rsid w:val="002D2387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217F"/>
    <w:rsid w:val="00302F0D"/>
    <w:rsid w:val="00311024"/>
    <w:rsid w:val="0031729C"/>
    <w:rsid w:val="003178B3"/>
    <w:rsid w:val="0031799E"/>
    <w:rsid w:val="00322D89"/>
    <w:rsid w:val="00323A44"/>
    <w:rsid w:val="00324191"/>
    <w:rsid w:val="00325BD5"/>
    <w:rsid w:val="003316AB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9F8"/>
    <w:rsid w:val="00367137"/>
    <w:rsid w:val="00367B51"/>
    <w:rsid w:val="003708D9"/>
    <w:rsid w:val="003748D5"/>
    <w:rsid w:val="00374FEC"/>
    <w:rsid w:val="00376C9A"/>
    <w:rsid w:val="00376DC3"/>
    <w:rsid w:val="0037792E"/>
    <w:rsid w:val="00377C74"/>
    <w:rsid w:val="0038478E"/>
    <w:rsid w:val="00387485"/>
    <w:rsid w:val="003908C9"/>
    <w:rsid w:val="003955C5"/>
    <w:rsid w:val="003A106B"/>
    <w:rsid w:val="003A21D5"/>
    <w:rsid w:val="003A2F94"/>
    <w:rsid w:val="003B0109"/>
    <w:rsid w:val="003B2373"/>
    <w:rsid w:val="003B4366"/>
    <w:rsid w:val="003B44E6"/>
    <w:rsid w:val="003B6C61"/>
    <w:rsid w:val="003C1E9C"/>
    <w:rsid w:val="003C4717"/>
    <w:rsid w:val="003C6BC3"/>
    <w:rsid w:val="003C6C70"/>
    <w:rsid w:val="003D07A7"/>
    <w:rsid w:val="003D3F57"/>
    <w:rsid w:val="003E0DB2"/>
    <w:rsid w:val="003E5640"/>
    <w:rsid w:val="003F26B4"/>
    <w:rsid w:val="003F4653"/>
    <w:rsid w:val="003F4DF9"/>
    <w:rsid w:val="003F58B3"/>
    <w:rsid w:val="003F74BC"/>
    <w:rsid w:val="003F7D22"/>
    <w:rsid w:val="0040077B"/>
    <w:rsid w:val="00401F6A"/>
    <w:rsid w:val="00405A77"/>
    <w:rsid w:val="00410B36"/>
    <w:rsid w:val="00412F12"/>
    <w:rsid w:val="00413615"/>
    <w:rsid w:val="00421725"/>
    <w:rsid w:val="00421B4E"/>
    <w:rsid w:val="004309EE"/>
    <w:rsid w:val="00430CB3"/>
    <w:rsid w:val="00436278"/>
    <w:rsid w:val="00437C8F"/>
    <w:rsid w:val="004504B6"/>
    <w:rsid w:val="00454D48"/>
    <w:rsid w:val="00456C44"/>
    <w:rsid w:val="00457E75"/>
    <w:rsid w:val="00460320"/>
    <w:rsid w:val="00465206"/>
    <w:rsid w:val="00465B0E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5C20"/>
    <w:rsid w:val="004C70AC"/>
    <w:rsid w:val="004C7C24"/>
    <w:rsid w:val="004D2DBA"/>
    <w:rsid w:val="004D4DFF"/>
    <w:rsid w:val="004D74CA"/>
    <w:rsid w:val="004E3E17"/>
    <w:rsid w:val="004E43A0"/>
    <w:rsid w:val="004E597E"/>
    <w:rsid w:val="004E70E6"/>
    <w:rsid w:val="004E7D44"/>
    <w:rsid w:val="004F1603"/>
    <w:rsid w:val="004F21D5"/>
    <w:rsid w:val="004F737F"/>
    <w:rsid w:val="0050388A"/>
    <w:rsid w:val="00503B9D"/>
    <w:rsid w:val="00503EB7"/>
    <w:rsid w:val="00506159"/>
    <w:rsid w:val="00512DEF"/>
    <w:rsid w:val="0051348F"/>
    <w:rsid w:val="00513AC9"/>
    <w:rsid w:val="00514454"/>
    <w:rsid w:val="00520BC5"/>
    <w:rsid w:val="0052120A"/>
    <w:rsid w:val="005221EA"/>
    <w:rsid w:val="00522D8C"/>
    <w:rsid w:val="005231D5"/>
    <w:rsid w:val="00524C2A"/>
    <w:rsid w:val="00540147"/>
    <w:rsid w:val="0054031C"/>
    <w:rsid w:val="00541353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288B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0BAA"/>
    <w:rsid w:val="005F2232"/>
    <w:rsid w:val="005F6617"/>
    <w:rsid w:val="005F733F"/>
    <w:rsid w:val="006023D7"/>
    <w:rsid w:val="00602716"/>
    <w:rsid w:val="00604C57"/>
    <w:rsid w:val="00607F72"/>
    <w:rsid w:val="00613C4B"/>
    <w:rsid w:val="0061419A"/>
    <w:rsid w:val="006147B4"/>
    <w:rsid w:val="00615D58"/>
    <w:rsid w:val="00622C87"/>
    <w:rsid w:val="006353D6"/>
    <w:rsid w:val="00646B54"/>
    <w:rsid w:val="006475C1"/>
    <w:rsid w:val="006511FA"/>
    <w:rsid w:val="00654383"/>
    <w:rsid w:val="00661298"/>
    <w:rsid w:val="00661FB6"/>
    <w:rsid w:val="00663739"/>
    <w:rsid w:val="0066445F"/>
    <w:rsid w:val="006653CB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97EFE"/>
    <w:rsid w:val="006A6BF5"/>
    <w:rsid w:val="006B12B9"/>
    <w:rsid w:val="006B2A6C"/>
    <w:rsid w:val="006B3D64"/>
    <w:rsid w:val="006B3DB3"/>
    <w:rsid w:val="006B64B4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6346"/>
    <w:rsid w:val="006F6C94"/>
    <w:rsid w:val="00701EE1"/>
    <w:rsid w:val="00704966"/>
    <w:rsid w:val="0070679F"/>
    <w:rsid w:val="00706F03"/>
    <w:rsid w:val="00706FF9"/>
    <w:rsid w:val="00710300"/>
    <w:rsid w:val="00711B87"/>
    <w:rsid w:val="00712041"/>
    <w:rsid w:val="00714921"/>
    <w:rsid w:val="007235CB"/>
    <w:rsid w:val="007248B1"/>
    <w:rsid w:val="00730877"/>
    <w:rsid w:val="00732330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1594"/>
    <w:rsid w:val="00784096"/>
    <w:rsid w:val="007849B4"/>
    <w:rsid w:val="007855BA"/>
    <w:rsid w:val="00785C32"/>
    <w:rsid w:val="0078765D"/>
    <w:rsid w:val="00787CC3"/>
    <w:rsid w:val="0079498D"/>
    <w:rsid w:val="00797FBB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1C7E"/>
    <w:rsid w:val="00827E9C"/>
    <w:rsid w:val="00827F2A"/>
    <w:rsid w:val="008305EA"/>
    <w:rsid w:val="00832480"/>
    <w:rsid w:val="00833AF4"/>
    <w:rsid w:val="00834149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4929"/>
    <w:rsid w:val="00885B99"/>
    <w:rsid w:val="008871D9"/>
    <w:rsid w:val="0089172A"/>
    <w:rsid w:val="00893605"/>
    <w:rsid w:val="00894976"/>
    <w:rsid w:val="008A3C93"/>
    <w:rsid w:val="008A60D1"/>
    <w:rsid w:val="008B1E40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90296D"/>
    <w:rsid w:val="00913FB4"/>
    <w:rsid w:val="00916669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EE2"/>
    <w:rsid w:val="00956501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5C11"/>
    <w:rsid w:val="009A60A4"/>
    <w:rsid w:val="009A6C99"/>
    <w:rsid w:val="009B138A"/>
    <w:rsid w:val="009B6E4E"/>
    <w:rsid w:val="009B6F90"/>
    <w:rsid w:val="009D3338"/>
    <w:rsid w:val="009D4364"/>
    <w:rsid w:val="009D4424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124FB"/>
    <w:rsid w:val="00A255A7"/>
    <w:rsid w:val="00A275A6"/>
    <w:rsid w:val="00A3017A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3D3F"/>
    <w:rsid w:val="00A56D89"/>
    <w:rsid w:val="00A64AFB"/>
    <w:rsid w:val="00A66634"/>
    <w:rsid w:val="00A6741E"/>
    <w:rsid w:val="00A67CEE"/>
    <w:rsid w:val="00A71232"/>
    <w:rsid w:val="00A7158D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97DDA"/>
    <w:rsid w:val="00AA042A"/>
    <w:rsid w:val="00AA083C"/>
    <w:rsid w:val="00AA34BC"/>
    <w:rsid w:val="00AA776C"/>
    <w:rsid w:val="00AB1D5B"/>
    <w:rsid w:val="00AB346F"/>
    <w:rsid w:val="00AB47D8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3219"/>
    <w:rsid w:val="00B16C61"/>
    <w:rsid w:val="00B213B7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636A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BF768B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13F1"/>
    <w:rsid w:val="00C51531"/>
    <w:rsid w:val="00C51F02"/>
    <w:rsid w:val="00C55D64"/>
    <w:rsid w:val="00C57CCC"/>
    <w:rsid w:val="00C608D7"/>
    <w:rsid w:val="00C62F37"/>
    <w:rsid w:val="00C6569F"/>
    <w:rsid w:val="00C7335B"/>
    <w:rsid w:val="00C73AB7"/>
    <w:rsid w:val="00C758DB"/>
    <w:rsid w:val="00C77755"/>
    <w:rsid w:val="00C80E15"/>
    <w:rsid w:val="00C8136F"/>
    <w:rsid w:val="00C90331"/>
    <w:rsid w:val="00C90473"/>
    <w:rsid w:val="00C9183F"/>
    <w:rsid w:val="00C95735"/>
    <w:rsid w:val="00C96E78"/>
    <w:rsid w:val="00CA42E1"/>
    <w:rsid w:val="00CA6307"/>
    <w:rsid w:val="00CA6F01"/>
    <w:rsid w:val="00CA734E"/>
    <w:rsid w:val="00CB21EB"/>
    <w:rsid w:val="00CB3559"/>
    <w:rsid w:val="00CB3862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844"/>
    <w:rsid w:val="00CC5D75"/>
    <w:rsid w:val="00CD06C6"/>
    <w:rsid w:val="00CD088A"/>
    <w:rsid w:val="00CD4DEB"/>
    <w:rsid w:val="00CE0648"/>
    <w:rsid w:val="00CE4A3B"/>
    <w:rsid w:val="00CF0B01"/>
    <w:rsid w:val="00CF1C49"/>
    <w:rsid w:val="00CF5543"/>
    <w:rsid w:val="00CF6414"/>
    <w:rsid w:val="00CF747B"/>
    <w:rsid w:val="00D03D6C"/>
    <w:rsid w:val="00D06E35"/>
    <w:rsid w:val="00D11D8B"/>
    <w:rsid w:val="00D14503"/>
    <w:rsid w:val="00D16156"/>
    <w:rsid w:val="00D172CD"/>
    <w:rsid w:val="00D178AC"/>
    <w:rsid w:val="00D17D7E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85177"/>
    <w:rsid w:val="00D87DAB"/>
    <w:rsid w:val="00D907BA"/>
    <w:rsid w:val="00D92A71"/>
    <w:rsid w:val="00D94716"/>
    <w:rsid w:val="00D94E0B"/>
    <w:rsid w:val="00D97120"/>
    <w:rsid w:val="00DA0AE6"/>
    <w:rsid w:val="00DA3182"/>
    <w:rsid w:val="00DA75A0"/>
    <w:rsid w:val="00DB2AE8"/>
    <w:rsid w:val="00DC2D1A"/>
    <w:rsid w:val="00DC5B5B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3FC3"/>
    <w:rsid w:val="00E44BE2"/>
    <w:rsid w:val="00E44EB2"/>
    <w:rsid w:val="00E475B6"/>
    <w:rsid w:val="00E4763A"/>
    <w:rsid w:val="00E47D2E"/>
    <w:rsid w:val="00E51C10"/>
    <w:rsid w:val="00E52554"/>
    <w:rsid w:val="00E55CE2"/>
    <w:rsid w:val="00E6590A"/>
    <w:rsid w:val="00E675E8"/>
    <w:rsid w:val="00E738A7"/>
    <w:rsid w:val="00E8274D"/>
    <w:rsid w:val="00E82F4A"/>
    <w:rsid w:val="00E831A6"/>
    <w:rsid w:val="00E8336B"/>
    <w:rsid w:val="00E83BAE"/>
    <w:rsid w:val="00E8403B"/>
    <w:rsid w:val="00E8570C"/>
    <w:rsid w:val="00E90521"/>
    <w:rsid w:val="00E94280"/>
    <w:rsid w:val="00E956E7"/>
    <w:rsid w:val="00E959EE"/>
    <w:rsid w:val="00EA314A"/>
    <w:rsid w:val="00EA39E2"/>
    <w:rsid w:val="00EA50CE"/>
    <w:rsid w:val="00EA5A8D"/>
    <w:rsid w:val="00EA5D94"/>
    <w:rsid w:val="00EB143A"/>
    <w:rsid w:val="00EB1F8E"/>
    <w:rsid w:val="00EB3DEE"/>
    <w:rsid w:val="00EB44B3"/>
    <w:rsid w:val="00EB7580"/>
    <w:rsid w:val="00EC22AD"/>
    <w:rsid w:val="00EC5457"/>
    <w:rsid w:val="00ED037B"/>
    <w:rsid w:val="00ED0C11"/>
    <w:rsid w:val="00EE0BA5"/>
    <w:rsid w:val="00EE1B7F"/>
    <w:rsid w:val="00EF1EF3"/>
    <w:rsid w:val="00EF6879"/>
    <w:rsid w:val="00F01CAE"/>
    <w:rsid w:val="00F03980"/>
    <w:rsid w:val="00F03D19"/>
    <w:rsid w:val="00F05452"/>
    <w:rsid w:val="00F05EFF"/>
    <w:rsid w:val="00F064D6"/>
    <w:rsid w:val="00F06822"/>
    <w:rsid w:val="00F06D51"/>
    <w:rsid w:val="00F117D9"/>
    <w:rsid w:val="00F12DBD"/>
    <w:rsid w:val="00F205AB"/>
    <w:rsid w:val="00F20A98"/>
    <w:rsid w:val="00F23811"/>
    <w:rsid w:val="00F24400"/>
    <w:rsid w:val="00F24464"/>
    <w:rsid w:val="00F26818"/>
    <w:rsid w:val="00F2795A"/>
    <w:rsid w:val="00F30888"/>
    <w:rsid w:val="00F315CC"/>
    <w:rsid w:val="00F31B22"/>
    <w:rsid w:val="00F34AC9"/>
    <w:rsid w:val="00F44101"/>
    <w:rsid w:val="00F474EB"/>
    <w:rsid w:val="00F53B08"/>
    <w:rsid w:val="00F56207"/>
    <w:rsid w:val="00F62EF9"/>
    <w:rsid w:val="00F71C22"/>
    <w:rsid w:val="00F73446"/>
    <w:rsid w:val="00F737DB"/>
    <w:rsid w:val="00F73EF0"/>
    <w:rsid w:val="00F74552"/>
    <w:rsid w:val="00F77706"/>
    <w:rsid w:val="00F779DA"/>
    <w:rsid w:val="00F80337"/>
    <w:rsid w:val="00F851F2"/>
    <w:rsid w:val="00F85E22"/>
    <w:rsid w:val="00F86DF1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50C"/>
    <w:rsid w:val="00FB7726"/>
    <w:rsid w:val="00FC048B"/>
    <w:rsid w:val="00FC0B0D"/>
    <w:rsid w:val="00FC57EB"/>
    <w:rsid w:val="00FD0203"/>
    <w:rsid w:val="00FD268A"/>
    <w:rsid w:val="00FD459E"/>
    <w:rsid w:val="00FD6E65"/>
    <w:rsid w:val="00FE0B48"/>
    <w:rsid w:val="00FE79A5"/>
    <w:rsid w:val="00FF0BEB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185&amp;dst=140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96D0-524F-40B8-9560-6A67DDA0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4287</Words>
  <Characters>24441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2024-06-14T06:19:00Z</cp:lastPrinted>
  <dcterms:created xsi:type="dcterms:W3CDTF">2024-06-21T10:17:00Z</dcterms:created>
  <dcterms:modified xsi:type="dcterms:W3CDTF">2024-06-21T10:17:00Z</dcterms:modified>
</cp:coreProperties>
</file>