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</w:t>
      </w:r>
    </w:p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D538F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CD538F" w:rsidRPr="00F7495E" w:rsidRDefault="00CD538F" w:rsidP="00CD538F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CD538F" w:rsidRPr="00F7495E" w:rsidRDefault="00CD538F" w:rsidP="00CD53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сентября 2025 г.</w:t>
      </w:r>
      <w:r w:rsidRPr="00F7495E">
        <w:rPr>
          <w:rFonts w:ascii="Times New Roman" w:hAnsi="Times New Roman"/>
          <w:sz w:val="28"/>
          <w:szCs w:val="28"/>
        </w:rPr>
        <w:t xml:space="preserve"> № </w:t>
      </w:r>
      <w:r w:rsidR="008F5EB3">
        <w:rPr>
          <w:rFonts w:ascii="Times New Roman" w:hAnsi="Times New Roman"/>
          <w:sz w:val="28"/>
          <w:szCs w:val="28"/>
        </w:rPr>
        <w:t>1539</w:t>
      </w:r>
    </w:p>
    <w:p w:rsidR="00DC295A" w:rsidRDefault="00DC295A" w:rsidP="0003763F">
      <w:pPr>
        <w:spacing w:after="0" w:line="240" w:lineRule="auto"/>
        <w:jc w:val="center"/>
        <w:rPr>
          <w:lang w:eastAsia="ru-RU"/>
        </w:rPr>
      </w:pPr>
    </w:p>
    <w:p w:rsidR="00CD538F" w:rsidRDefault="00CD538F" w:rsidP="0003763F">
      <w:pPr>
        <w:spacing w:after="0" w:line="240" w:lineRule="auto"/>
        <w:jc w:val="center"/>
        <w:rPr>
          <w:lang w:eastAsia="ru-RU"/>
        </w:rPr>
      </w:pPr>
    </w:p>
    <w:p w:rsidR="00CD538F" w:rsidRPr="00F16A6D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04"/>
      <w:bookmarkEnd w:id="1"/>
    </w:p>
    <w:p w:rsidR="00CD538F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CD538F" w:rsidRPr="002371F3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</w:t>
      </w:r>
      <w:r w:rsidRPr="002371F3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</w:p>
    <w:p w:rsidR="00CD538F" w:rsidRPr="002371F3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1F3">
        <w:rPr>
          <w:rFonts w:ascii="Times New Roman" w:hAnsi="Times New Roman" w:cs="Times New Roman"/>
          <w:b/>
          <w:bCs/>
          <w:sz w:val="28"/>
          <w:szCs w:val="28"/>
        </w:rPr>
        <w:t>части элемента планировочной структуры: просп. Ленинградский,</w:t>
      </w:r>
    </w:p>
    <w:p w:rsidR="00CD538F" w:rsidRPr="00796617" w:rsidRDefault="00CD538F" w:rsidP="00CD53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1F3">
        <w:rPr>
          <w:rFonts w:ascii="Times New Roman" w:hAnsi="Times New Roman" w:cs="Times New Roman"/>
          <w:b/>
          <w:bCs/>
          <w:sz w:val="28"/>
          <w:szCs w:val="28"/>
        </w:rPr>
        <w:t>ул. Ленина, ул. Калинина, ул. Героя Советского Союза Петра Лушева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</w:p>
    <w:p w:rsidR="00CD538F" w:rsidRPr="00F16A6D" w:rsidRDefault="00CD538F" w:rsidP="00CD538F">
      <w:pPr>
        <w:pStyle w:val="ConsPlusNormal"/>
        <w:rPr>
          <w:sz w:val="36"/>
          <w:szCs w:val="36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38F" w:rsidRPr="007D6489" w:rsidRDefault="00CD538F" w:rsidP="00CD538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065">
        <w:rPr>
          <w:rFonts w:ascii="Times New Roman" w:hAnsi="Times New Roman" w:cs="Times New Roman"/>
          <w:color w:val="000000"/>
          <w:sz w:val="28"/>
          <w:szCs w:val="28"/>
        </w:rPr>
        <w:t>Застройка территории низкоплотная, где расположены малоэтажные жилые дома с годами постройки 19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– 19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E11065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 Данная территория имеет высокий потенциал для развития.</w:t>
      </w:r>
    </w:p>
    <w:p w:rsidR="00CD538F" w:rsidRPr="00F16A6D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3009"/>
      </w:tblGrid>
      <w:tr w:rsidR="00CD538F" w:rsidRPr="00087AD3" w:rsidTr="00CD538F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Многоквартирные дома, признанные аварийными и подлежащими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расселению и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сносу</w:t>
            </w:r>
            <w:r>
              <w:t xml:space="preserve">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внебюджетных источников </w:t>
            </w:r>
          </w:p>
          <w:p w:rsidR="00CD538F" w:rsidRPr="00087AD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CD538F" w:rsidRPr="00CD538F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№ </w:t>
            </w: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Год постройки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087AD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1954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29:22:060416:70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2/ул. Ленина, д. 10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29:22:060416:110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6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29:22:060416:58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8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29:22:060416:60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29:22:060416:99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5, корп.1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29:22:060416:98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7, корп.1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1940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29:22:000000:2056</w:t>
            </w:r>
          </w:p>
        </w:tc>
      </w:tr>
      <w:tr w:rsidR="00CD538F" w:rsidRPr="00087AD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6, корп. 1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300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29:22:060416:67</w:t>
            </w:r>
          </w:p>
        </w:tc>
      </w:tr>
    </w:tbl>
    <w:p w:rsidR="00CD538F" w:rsidRDefault="00CD538F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p w:rsidR="008F5EB3" w:rsidRDefault="008F5EB3" w:rsidP="00CD538F">
      <w:pPr>
        <w:spacing w:after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2867"/>
      </w:tblGrid>
      <w:tr w:rsidR="00CD538F" w:rsidRPr="00087AD3" w:rsidTr="00CD538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Многоквартирны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дом, не признанны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аварийным и подлежащим сносу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или реконструкции и расположенны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границах застроенной территории,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и 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которы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й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соответству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 критериям,  установленным постановлением Правительства Архангельской области от 30 июня 2021 года № 326-пп </w:t>
            </w:r>
          </w:p>
          <w:p w:rsidR="00CD538F" w:rsidRPr="00F16A6D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16A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"О комплексном развитии территорий в Архангельской области"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расселение и снос которого осуществляется </w:t>
            </w: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внебюджетных источников </w:t>
            </w:r>
          </w:p>
          <w:p w:rsidR="00CD538F" w:rsidRPr="00087AD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A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(за счет средств лица, заключившего договор)</w:t>
            </w:r>
          </w:p>
        </w:tc>
      </w:tr>
      <w:tr w:rsidR="00CD538F" w:rsidRPr="00CD538F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 xml:space="preserve">№ </w:t>
            </w: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Год постройки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CD538F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  <w:r w:rsidRPr="00CD538F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Ленина, д. 8, корп. 1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CD538F" w:rsidRPr="004F1D90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4A6F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29:22:060416:69</w:t>
            </w:r>
          </w:p>
        </w:tc>
      </w:tr>
    </w:tbl>
    <w:p w:rsidR="00CD538F" w:rsidRDefault="00CD538F" w:rsidP="00CD538F">
      <w:pPr>
        <w:spacing w:after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84"/>
        <w:gridCol w:w="4669"/>
        <w:gridCol w:w="1469"/>
        <w:gridCol w:w="2867"/>
      </w:tblGrid>
      <w:tr w:rsidR="00CD538F" w:rsidRPr="00E11065" w:rsidTr="00CD538F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38F" w:rsidRPr="00E11065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Многоквартирны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признанны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аварийным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и, 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расселен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  <w:r w:rsidRPr="00E110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C7A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 счет федеральных средств, предусмотренных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адресных программ Архангельской области по переселению граждан из аварийного жилищного фонда, и подлежат сносу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постройки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A94A03" w:rsidRDefault="00CD538F" w:rsidP="00CD53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Кадастровый номер объекта капитального строительства</w:t>
            </w:r>
          </w:p>
        </w:tc>
      </w:tr>
      <w:tr w:rsidR="00CD538F" w:rsidRPr="00A94A03" w:rsidTr="00CD538F"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Калинина, д. 4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1941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29:22:060416:56</w:t>
            </w:r>
          </w:p>
        </w:tc>
      </w:tr>
      <w:tr w:rsidR="00CD538F" w:rsidRPr="00A94A0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9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867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29:22:060416:104</w:t>
            </w:r>
          </w:p>
        </w:tc>
      </w:tr>
      <w:tr w:rsidR="00CD538F" w:rsidRPr="00A94A03" w:rsidTr="00CD538F">
        <w:tc>
          <w:tcPr>
            <w:tcW w:w="884" w:type="dxa"/>
            <w:shd w:val="clear" w:color="auto" w:fill="auto"/>
          </w:tcPr>
          <w:p w:rsidR="00CD538F" w:rsidRPr="00A94A03" w:rsidRDefault="00CD538F" w:rsidP="006208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94A0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ул. Чкалова, д. 7</w:t>
            </w:r>
          </w:p>
        </w:tc>
        <w:tc>
          <w:tcPr>
            <w:tcW w:w="1469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1955</w:t>
            </w:r>
          </w:p>
        </w:tc>
        <w:tc>
          <w:tcPr>
            <w:tcW w:w="2867" w:type="dxa"/>
            <w:shd w:val="clear" w:color="auto" w:fill="auto"/>
          </w:tcPr>
          <w:p w:rsidR="00CD538F" w:rsidRPr="00A94A03" w:rsidRDefault="00CD538F" w:rsidP="006208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4A03">
              <w:rPr>
                <w:rFonts w:ascii="Times New Roman" w:hAnsi="Times New Roman" w:cs="Times New Roman"/>
                <w:bCs/>
                <w:sz w:val="26"/>
                <w:szCs w:val="26"/>
              </w:rPr>
              <w:t>29:22:060416:102</w:t>
            </w:r>
          </w:p>
        </w:tc>
      </w:tr>
    </w:tbl>
    <w:p w:rsidR="00CD538F" w:rsidRPr="00A94A03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72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3,7624 га</w:t>
      </w:r>
      <w:r w:rsidRPr="00DC472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предусматривается: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земельного участка со стороны ул. Ленина, свободного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застройки, не обремененного правами третьих лиц, для создания объекта жилого назначения для переселения граждан из аварийного жилья, расположенного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Ленинградский,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ул. Ленина, ул. Калинина, ул. Героя Советского Союза Петра Лушева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строительства жилого дома 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Pr="003356AC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 </w:t>
      </w:r>
      <w:r w:rsidRPr="004A3854">
        <w:rPr>
          <w:rFonts w:ascii="Times New Roman" w:hAnsi="Times New Roman" w:cs="Times New Roman"/>
          <w:color w:val="000000"/>
          <w:sz w:val="28"/>
          <w:szCs w:val="28"/>
        </w:rPr>
        <w:t>гражданам взамен жилых помещений, освобождаемых ими в соответствии с жилищным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жилого назначения от 5 до 8 этажей, включая мансардный,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Предполагаемое размещение жилых помещений общей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37,18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детского дошкольного учреждения местного значения −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(площадь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0,4750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га). Площадь участка принять          из расчета 38 кв. м на место. Образование земельного участка под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уточняется проектом планировки и проектом межевания с  расселением и сносом дом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color w:val="000000"/>
          <w:sz w:val="28"/>
          <w:szCs w:val="28"/>
        </w:rPr>
        <w:t>Чкалова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29:22:060416:99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ул. Чкалова, д.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корп. 1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29:22:060416:9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97118">
        <w:t xml:space="preserve"> 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 xml:space="preserve">ул. Чкалова, д.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97118">
        <w:rPr>
          <w:rFonts w:ascii="Times New Roman" w:hAnsi="Times New Roman" w:cs="Times New Roman"/>
          <w:color w:val="000000"/>
          <w:sz w:val="28"/>
          <w:szCs w:val="28"/>
        </w:rPr>
        <w:t>, корп. 1 (кадастровый номер 29:22:000000:2056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сада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 xml:space="preserve"> мест осуществляется  за счет внебюджетных источников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7BE">
        <w:rPr>
          <w:rFonts w:ascii="Times New Roman" w:hAnsi="Times New Roman" w:cs="Times New Roman"/>
          <w:color w:val="000000"/>
          <w:sz w:val="28"/>
          <w:szCs w:val="28"/>
        </w:rPr>
        <w:t>(за счет средств лица, заключившего договор).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:1680</w:t>
      </w:r>
      <w:r w:rsidRPr="003D63C7">
        <w:t xml:space="preserve"> 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29:22:060416:1671 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29:22:060416:1672 общая долевая собственность (собственники помещений 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29:22:060416:9 общая долевая собственность (собственники помещений </w:t>
      </w:r>
      <w:r w:rsidR="00846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многоквартирном доме);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29:22:060416:1666 муниципальная собственность;</w:t>
      </w:r>
    </w:p>
    <w:p w:rsidR="00CD538F" w:rsidRPr="003D63C7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29:22:060416:1665</w:t>
      </w:r>
      <w:r w:rsidRPr="003D63C7">
        <w:t xml:space="preserve"> </w:t>
      </w: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долевая собственность (собственники помещений в многоквартирном доме);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6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29:22:060416:1364</w:t>
      </w:r>
      <w:r w:rsidRPr="000913B5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собственность.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>3) наличие инженерной, транспортной, коммунальной и социальной инфраструктур (планируемой и существующей):</w:t>
      </w:r>
    </w:p>
    <w:p w:rsidR="00CD538F" w:rsidRPr="00AF1ED9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просп. Ленинградскому,                    ул. Ленина (магистральные улицы общегородского значения регулируемого движения), </w:t>
      </w:r>
      <w:r w:rsidRPr="00690B7C">
        <w:rPr>
          <w:rFonts w:ascii="Times New Roman" w:hAnsi="Times New Roman"/>
          <w:sz w:val="28"/>
          <w:szCs w:val="28"/>
        </w:rPr>
        <w:t xml:space="preserve">ул. Героя Советского Союза Петра Лушева </w:t>
      </w:r>
      <w:r>
        <w:rPr>
          <w:rFonts w:ascii="Times New Roman" w:hAnsi="Times New Roman"/>
          <w:sz w:val="28"/>
          <w:szCs w:val="28"/>
        </w:rPr>
        <w:t xml:space="preserve">(магистральная улица районного значения), </w:t>
      </w:r>
      <w:r w:rsidRPr="005F5597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Калинина (улица местного значения) </w:t>
      </w:r>
      <w:r>
        <w:rPr>
          <w:rFonts w:ascii="Times New Roman" w:hAnsi="Times New Roman"/>
          <w:sz w:val="28"/>
          <w:szCs w:val="28"/>
        </w:rPr>
        <w:br/>
        <w:t>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>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>Инженерная и коммунальная инфраструктуры:</w:t>
      </w:r>
    </w:p>
    <w:p w:rsidR="00CD538F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На территории имеются сети: водоснабжения, хозяйственно-бытовой канализации, дренажно-ливневой канализации, канализации, </w:t>
      </w:r>
      <w:r>
        <w:rPr>
          <w:rFonts w:ascii="Times New Roman" w:hAnsi="Times New Roman"/>
          <w:sz w:val="28"/>
          <w:szCs w:val="28"/>
        </w:rPr>
        <w:t>э</w:t>
      </w:r>
      <w:r w:rsidRPr="00562B1E">
        <w:rPr>
          <w:rFonts w:ascii="Times New Roman" w:hAnsi="Times New Roman"/>
          <w:sz w:val="28"/>
          <w:szCs w:val="28"/>
        </w:rPr>
        <w:t xml:space="preserve">лектроснабжения, теплоснабжения, сети наружного освещения. </w:t>
      </w:r>
    </w:p>
    <w:p w:rsidR="00CD538F" w:rsidRPr="00562B1E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 </w:t>
      </w:r>
      <w:r w:rsidRPr="00562B1E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комплексной схемой инженерного обеспечения территории                    в составе материалов по обоснованию проекта планировки территории (часть 13 статьи 52.1 Градостроительного кодекса Российской Федерации) с учетом планируемой застройки по техническим условиям, выданными ресурсоснабжающими организациями.</w:t>
      </w:r>
    </w:p>
    <w:p w:rsidR="00CD538F" w:rsidRPr="00562B1E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lastRenderedPageBreak/>
        <w:t xml:space="preserve">Содержание комплексной схемы инженерного обеспечения территории, порядок  ее разработки и утверждения, а также порядок и сроки                                      ее согласования с правообладателями сетей инженерно-технического обеспечения установлены постановлением Правительства Российской Федерации </w:t>
      </w:r>
      <w:r w:rsidR="00846F17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от 15 декабря 2021 года № 2303.</w:t>
      </w:r>
    </w:p>
    <w:p w:rsidR="00CD538F" w:rsidRPr="00AF1ED9" w:rsidRDefault="00CD538F" w:rsidP="00CD5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B1E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застройщик заключает договор </w:t>
      </w:r>
      <w:r w:rsidR="00846F17">
        <w:rPr>
          <w:rFonts w:ascii="Times New Roman" w:hAnsi="Times New Roman"/>
          <w:sz w:val="28"/>
          <w:szCs w:val="28"/>
        </w:rPr>
        <w:br/>
      </w:r>
      <w:r w:rsidRPr="00562B1E">
        <w:rPr>
          <w:rFonts w:ascii="Times New Roman" w:hAnsi="Times New Roman"/>
          <w:sz w:val="28"/>
          <w:szCs w:val="28"/>
        </w:rPr>
        <w:t>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1A2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земельном участке с кадастровым номером</w:t>
      </w:r>
      <w:r w:rsidRPr="006C3CF9">
        <w:t xml:space="preserve"> </w:t>
      </w:r>
      <w:r w:rsidRPr="00D21337">
        <w:rPr>
          <w:rFonts w:ascii="Times New Roman" w:hAnsi="Times New Roman"/>
          <w:sz w:val="28"/>
          <w:szCs w:val="28"/>
        </w:rPr>
        <w:t xml:space="preserve">29:22:060417:16 </w:t>
      </w:r>
      <w:r w:rsidRPr="00017DC1">
        <w:rPr>
          <w:rFonts w:ascii="Times New Roman" w:hAnsi="Times New Roman"/>
          <w:sz w:val="28"/>
          <w:szCs w:val="28"/>
        </w:rPr>
        <w:t xml:space="preserve">расположено здание </w:t>
      </w:r>
      <w:r w:rsidRPr="00D2133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D2133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21337">
        <w:rPr>
          <w:rFonts w:ascii="Times New Roman" w:hAnsi="Times New Roman"/>
          <w:sz w:val="28"/>
          <w:szCs w:val="28"/>
        </w:rPr>
        <w:t xml:space="preserve"> городского округа "Город Архангельск" Детский сад комбинированного вида №116 "Загадка" </w:t>
      </w:r>
      <w:r>
        <w:rPr>
          <w:rFonts w:ascii="Times New Roman" w:hAnsi="Times New Roman"/>
          <w:sz w:val="28"/>
          <w:szCs w:val="28"/>
        </w:rPr>
        <w:t>(</w:t>
      </w:r>
      <w:r w:rsidRPr="00D21337">
        <w:rPr>
          <w:rFonts w:ascii="Times New Roman" w:hAnsi="Times New Roman"/>
          <w:sz w:val="28"/>
          <w:szCs w:val="28"/>
        </w:rPr>
        <w:t>МБДОУ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337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 xml:space="preserve">), по адресу: </w:t>
      </w:r>
      <w:r w:rsidRPr="00D21337">
        <w:rPr>
          <w:rFonts w:ascii="Times New Roman" w:hAnsi="Times New Roman"/>
          <w:sz w:val="28"/>
          <w:szCs w:val="28"/>
        </w:rPr>
        <w:t xml:space="preserve">г. Архангельск, территориальный округ Майская горка, ул. Калинина </w:t>
      </w:r>
      <w:r>
        <w:rPr>
          <w:rFonts w:ascii="Times New Roman" w:hAnsi="Times New Roman"/>
          <w:sz w:val="28"/>
          <w:szCs w:val="28"/>
        </w:rPr>
        <w:t>д.</w:t>
      </w:r>
      <w:r w:rsidRPr="00D21337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, (доступность 370 м, п</w:t>
      </w:r>
      <w:r w:rsidRPr="00D21337">
        <w:rPr>
          <w:rFonts w:ascii="Times New Roman" w:hAnsi="Times New Roman"/>
          <w:sz w:val="28"/>
          <w:szCs w:val="28"/>
        </w:rPr>
        <w:t>роектная мощность учреждения – 12 групп</w:t>
      </w:r>
      <w:r>
        <w:rPr>
          <w:rFonts w:ascii="Times New Roman" w:hAnsi="Times New Roman"/>
          <w:sz w:val="28"/>
          <w:szCs w:val="28"/>
        </w:rPr>
        <w:t>, ф</w:t>
      </w:r>
      <w:r w:rsidRPr="00D21337">
        <w:rPr>
          <w:rFonts w:ascii="Times New Roman" w:hAnsi="Times New Roman"/>
          <w:sz w:val="28"/>
          <w:szCs w:val="28"/>
        </w:rPr>
        <w:t>ункционирует – 10 групп</w:t>
      </w:r>
      <w:r>
        <w:rPr>
          <w:rFonts w:ascii="Times New Roman" w:hAnsi="Times New Roman"/>
          <w:sz w:val="28"/>
          <w:szCs w:val="28"/>
        </w:rPr>
        <w:t>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D21337">
        <w:rPr>
          <w:rFonts w:ascii="Times New Roman" w:hAnsi="Times New Roman"/>
          <w:sz w:val="28"/>
          <w:szCs w:val="28"/>
        </w:rPr>
        <w:t>29:22:060417:65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2D3E9C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2D3E9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D3E9C">
        <w:rPr>
          <w:rFonts w:ascii="Times New Roman" w:hAnsi="Times New Roman"/>
          <w:sz w:val="28"/>
          <w:szCs w:val="28"/>
        </w:rPr>
        <w:t xml:space="preserve"> городского округа "Город Архангельск" "Средняя 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E9C">
        <w:rPr>
          <w:rFonts w:ascii="Times New Roman" w:hAnsi="Times New Roman"/>
          <w:sz w:val="28"/>
          <w:szCs w:val="28"/>
        </w:rPr>
        <w:t>95 имени П. Г. Лушева"</w:t>
      </w:r>
      <w:r>
        <w:rPr>
          <w:rFonts w:ascii="Times New Roman" w:hAnsi="Times New Roman"/>
          <w:sz w:val="28"/>
          <w:szCs w:val="28"/>
        </w:rPr>
        <w:t xml:space="preserve"> (МБОУ СШ № 95), по адресу:  </w:t>
      </w:r>
      <w:r w:rsidRPr="002D3E9C">
        <w:rPr>
          <w:rFonts w:ascii="Times New Roman" w:hAnsi="Times New Roman"/>
          <w:sz w:val="28"/>
          <w:szCs w:val="28"/>
        </w:rPr>
        <w:t>г. Архангельск, территориальный округ Майская горка, пр. Ленинградский, д. 169</w:t>
      </w:r>
      <w:r>
        <w:rPr>
          <w:rFonts w:ascii="Times New Roman" w:hAnsi="Times New Roman"/>
          <w:sz w:val="28"/>
          <w:szCs w:val="28"/>
        </w:rPr>
        <w:t xml:space="preserve">, (доступность 323 м, </w:t>
      </w:r>
      <w:r w:rsidR="00846F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1</w:t>
      </w:r>
      <w:r w:rsidR="0084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 учащихся);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87">
        <w:rPr>
          <w:rFonts w:ascii="Times New Roman" w:hAnsi="Times New Roman"/>
          <w:sz w:val="28"/>
          <w:szCs w:val="28"/>
        </w:rPr>
        <w:t>на земельном участке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972787">
        <w:rPr>
          <w:rFonts w:ascii="Times New Roman" w:hAnsi="Times New Roman"/>
          <w:sz w:val="28"/>
          <w:szCs w:val="28"/>
        </w:rPr>
        <w:t>29:22:060416:12</w:t>
      </w:r>
      <w:r>
        <w:rPr>
          <w:rFonts w:ascii="Times New Roman" w:hAnsi="Times New Roman"/>
          <w:sz w:val="28"/>
          <w:szCs w:val="28"/>
        </w:rPr>
        <w:t xml:space="preserve"> расположено здание начальной школы </w:t>
      </w:r>
      <w:r w:rsidRPr="00972787"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городского округа "Город Архангельск" "Средняя  школа № 95 имени П. Г. Лушева" (МБОУ СШ № 95), по адресу: г. Архангельск, территориальный округ Майская горка, пр. Ленинградский, д. 169, </w:t>
      </w:r>
      <w:r>
        <w:rPr>
          <w:rFonts w:ascii="Times New Roman" w:hAnsi="Times New Roman"/>
          <w:sz w:val="28"/>
          <w:szCs w:val="28"/>
        </w:rPr>
        <w:t xml:space="preserve">корп. 1, </w:t>
      </w:r>
      <w:r w:rsidRPr="00972787">
        <w:rPr>
          <w:rFonts w:ascii="Times New Roman" w:hAnsi="Times New Roman"/>
          <w:sz w:val="28"/>
          <w:szCs w:val="28"/>
        </w:rPr>
        <w:t xml:space="preserve">(доступность </w:t>
      </w:r>
      <w:r>
        <w:rPr>
          <w:rFonts w:ascii="Times New Roman" w:hAnsi="Times New Roman"/>
          <w:sz w:val="28"/>
          <w:szCs w:val="28"/>
        </w:rPr>
        <w:t>144</w:t>
      </w:r>
      <w:r w:rsidRPr="00972787">
        <w:rPr>
          <w:rFonts w:ascii="Times New Roman" w:hAnsi="Times New Roman"/>
          <w:sz w:val="28"/>
          <w:szCs w:val="28"/>
        </w:rPr>
        <w:t xml:space="preserve"> м)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ул. Ленина, ул. Калинина, ул. Героя Советского Союза 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Петра Лушева планируется размещение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мест). Осуществление мероприятий                                 по соответствующим изменениям в градостроительную документацию                         в процессе исполнения. </w:t>
      </w:r>
    </w:p>
    <w:p w:rsidR="00846F17" w:rsidRDefault="00846F17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мест) осуществляется за счет внебюджетных источников (за счет средств лица, заключившего договор).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68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6B34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 в</w:t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5FC9">
        <w:rPr>
          <w:rFonts w:ascii="Times New Roman" w:hAnsi="Times New Roman" w:cs="Times New Roman"/>
          <w:color w:val="000000"/>
          <w:sz w:val="28"/>
          <w:szCs w:val="28"/>
        </w:rPr>
        <w:t xml:space="preserve">просп. Ленинградский, ул. Ленина, ул. Калинина, ул. Героя Советского Союза Петра Лушева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согласно подпункту 4 пункта 3 статьи 47 Воздушного кодекса Российской Федерации запрещается размещать объекты, создающие помехи </w:t>
      </w:r>
      <w:r w:rsidR="00846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CD538F" w:rsidRPr="00B758F7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B758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согласно подпункту 3 пункта 3 статьи 47 Воздушного кодекса Российской Федерации запрещается размещать объекты, высота которых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территории;</w:t>
      </w:r>
    </w:p>
    <w:p w:rsidR="00CD538F" w:rsidRPr="00B758F7" w:rsidRDefault="00CD538F" w:rsidP="00CD53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8F7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водоснабжения;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AC4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AC4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Иная зона с особыми условиями использования территории; Вид: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Граница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Наименование: 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</w:t>
      </w:r>
      <w:r w:rsidR="00846F17" w:rsidRPr="00B758F7">
        <w:rPr>
          <w:rFonts w:ascii="Times New Roman" w:hAnsi="Times New Roman" w:cs="Times New Roman"/>
          <w:color w:val="000000"/>
          <w:sz w:val="28"/>
          <w:szCs w:val="28"/>
        </w:rPr>
        <w:t>горка</w:t>
      </w:r>
      <w:r w:rsidRPr="00B758F7">
        <w:rPr>
          <w:rFonts w:ascii="Times New Roman" w:hAnsi="Times New Roman" w:cs="Times New Roman"/>
          <w:color w:val="000000"/>
          <w:sz w:val="28"/>
          <w:szCs w:val="28"/>
        </w:rPr>
        <w:t>, Варавино-Фактория)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</w:t>
      </w:r>
      <w:r w:rsidR="0084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с вредными организмами. Водный Кодекс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(от 3 июня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DD2687">
        <w:rPr>
          <w:rFonts w:ascii="Times New Roman" w:hAnsi="Times New Roman" w:cs="Times New Roman"/>
          <w:color w:val="000000"/>
          <w:sz w:val="28"/>
          <w:szCs w:val="28"/>
        </w:rPr>
        <w:t>№ 74-ФЗ)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38F" w:rsidRPr="00DD2687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>Ограничения отсутствуют.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3FD7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выпискам из Единого государственного реестра </w:t>
      </w:r>
      <w:r w:rsidRPr="004D3CBD">
        <w:rPr>
          <w:rFonts w:ascii="Times New Roman" w:hAnsi="Times New Roman"/>
          <w:sz w:val="28"/>
          <w:szCs w:val="28"/>
        </w:rPr>
        <w:t xml:space="preserve">недвижимости </w:t>
      </w:r>
      <w:r w:rsidR="00846F17">
        <w:rPr>
          <w:rFonts w:ascii="Times New Roman" w:hAnsi="Times New Roman"/>
          <w:sz w:val="28"/>
          <w:szCs w:val="28"/>
        </w:rPr>
        <w:br/>
      </w:r>
      <w:r w:rsidRPr="004D3CBD">
        <w:rPr>
          <w:rFonts w:ascii="Times New Roman" w:hAnsi="Times New Roman"/>
          <w:sz w:val="28"/>
          <w:szCs w:val="28"/>
        </w:rPr>
        <w:t>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CBD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4D3CBD">
        <w:rPr>
          <w:rFonts w:ascii="Times New Roman" w:hAnsi="Times New Roman"/>
          <w:sz w:val="28"/>
          <w:szCs w:val="28"/>
        </w:rPr>
        <w:t xml:space="preserve"> публично-правовой компании "Роскадастр" </w:t>
      </w:r>
      <w:r w:rsidR="00846F17">
        <w:rPr>
          <w:rFonts w:ascii="Times New Roman" w:hAnsi="Times New Roman"/>
          <w:sz w:val="28"/>
          <w:szCs w:val="28"/>
        </w:rPr>
        <w:br/>
      </w:r>
      <w:r w:rsidRPr="004D3CBD">
        <w:rPr>
          <w:rFonts w:ascii="Times New Roman" w:hAnsi="Times New Roman"/>
          <w:sz w:val="28"/>
          <w:szCs w:val="28"/>
        </w:rPr>
        <w:t>по Архангельской области и Ненецкому автономному округу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6060"/>
      </w:tblGrid>
      <w:tr w:rsidR="00CD538F" w:rsidRPr="00D84E27" w:rsidTr="00620806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ind w:lef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27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(общая долевая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(собственники помещений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29:22:060416:99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>многоквартирный жилой дом;</w:t>
            </w:r>
          </w:p>
          <w:p w:rsidR="00CD538F" w:rsidRPr="004D3CBD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5F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(общая долевая 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(собственники помещений 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многоквартирном доме)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29:22:060416:102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 многоквартирный жилой 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29:22:060416:1634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ооружение: канализационная сеть к дому № 8, корп. 1по ул. Ленина, (хозяйственно-бытовая канализация, протяженность 125 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538F" w:rsidRPr="00285C3E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 (собственники помещений в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lastRenderedPageBreak/>
              <w:t>29:22:060416:104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>многоквартирный жилой дом;</w:t>
            </w:r>
          </w:p>
          <w:p w:rsidR="00CD538F" w:rsidRPr="004D3CBD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t xml:space="preserve"> </w:t>
            </w:r>
            <w:r w:rsidRPr="004D3CBD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BD">
              <w:rPr>
                <w:rFonts w:ascii="Times New Roman" w:hAnsi="Times New Roman"/>
                <w:sz w:val="24"/>
                <w:szCs w:val="24"/>
              </w:rPr>
              <w:lastRenderedPageBreak/>
              <w:t>(водопровод,  протяженность 5435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общая долевая собственность (собственники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Pr="00285C3E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5A">
              <w:rPr>
                <w:rFonts w:ascii="Times New Roman" w:hAnsi="Times New Roman"/>
                <w:sz w:val="24"/>
                <w:szCs w:val="24"/>
              </w:rPr>
              <w:t>29:22:000000:8390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сооружение: внутриквартальные сети водопровода микрорайона "ЛДК им. Ленина", </w:t>
            </w:r>
          </w:p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(водопровод,  протяженность 5435 м)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C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5A">
              <w:rPr>
                <w:rFonts w:ascii="Times New Roman" w:hAnsi="Times New Roman"/>
                <w:sz w:val="24"/>
                <w:szCs w:val="24"/>
              </w:rPr>
              <w:t>29:22:060416:98</w:t>
            </w:r>
            <w:r>
              <w:t xml:space="preserve"> </w:t>
            </w:r>
            <w:r w:rsidRPr="000C6D5A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4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(муниципальная собственность)</w:t>
            </w:r>
          </w:p>
        </w:tc>
        <w:tc>
          <w:tcPr>
            <w:tcW w:w="6060" w:type="dxa"/>
            <w:shd w:val="clear" w:color="auto" w:fill="auto"/>
          </w:tcPr>
          <w:p w:rsidR="00CD538F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 многоквартирный жилой дом;</w:t>
            </w:r>
          </w:p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29:22:060416:1635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 xml:space="preserve">ооружение: водопроводная сеть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к дому № 8, корп. 1 по ул. Ленина, (водопровод, протяженность 83 м)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29:22:060416:16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общая долевая собственность (собственники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мещений 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многоквартирном доме)</w:t>
            </w:r>
          </w:p>
        </w:tc>
        <w:tc>
          <w:tcPr>
            <w:tcW w:w="606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3E">
              <w:rPr>
                <w:rFonts w:ascii="Times New Roman" w:hAnsi="Times New Roman"/>
                <w:sz w:val="24"/>
                <w:szCs w:val="24"/>
              </w:rPr>
              <w:t>29:22:060416:70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C3E">
              <w:rPr>
                <w:rFonts w:ascii="Times New Roman" w:hAnsi="Times New Roman"/>
                <w:sz w:val="24"/>
                <w:szCs w:val="24"/>
              </w:rPr>
              <w:t>многоквартирный жилой дом</w:t>
            </w:r>
          </w:p>
        </w:tc>
      </w:tr>
      <w:tr w:rsidR="00CD538F" w:rsidRPr="00D84E27" w:rsidTr="00620806">
        <w:tc>
          <w:tcPr>
            <w:tcW w:w="54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  <w:shd w:val="clear" w:color="auto" w:fill="auto"/>
          </w:tcPr>
          <w:p w:rsidR="00CD538F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 w:rsidRPr="00285FC9">
              <w:rPr>
                <w:rFonts w:ascii="Times New Roman" w:hAnsi="Times New Roman"/>
                <w:sz w:val="24"/>
                <w:szCs w:val="24"/>
              </w:rPr>
              <w:t>29:22:060416:1</w:t>
            </w: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  <w:p w:rsidR="00CD538F" w:rsidRPr="00D84E27" w:rsidRDefault="00CD538F" w:rsidP="00620806">
            <w:pPr>
              <w:pStyle w:val="ConsPlusNormal"/>
              <w:ind w:lef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(муниципальная собственность)</w:t>
            </w:r>
          </w:p>
        </w:tc>
        <w:tc>
          <w:tcPr>
            <w:tcW w:w="6060" w:type="dxa"/>
            <w:shd w:val="clear" w:color="auto" w:fill="auto"/>
          </w:tcPr>
          <w:p w:rsidR="00CD538F" w:rsidRPr="00D84E27" w:rsidRDefault="00CD538F" w:rsidP="0062080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</w:tbl>
    <w:p w:rsidR="00CD538F" w:rsidRPr="0043690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38F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90F">
        <w:rPr>
          <w:rFonts w:ascii="Times New Roman" w:hAnsi="Times New Roman"/>
          <w:spacing w:val="-4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границах части элемента планировочной структуры: просп. Ленинградский, ул. Ленина, ул. Калинина, ул. Героя Советского Союза Петра Лушева 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690F">
        <w:rPr>
          <w:rFonts w:ascii="Times New Roman" w:hAnsi="Times New Roman"/>
          <w:spacing w:val="-4"/>
          <w:sz w:val="28"/>
          <w:szCs w:val="28"/>
        </w:rPr>
        <w:t>площадью 3,</w:t>
      </w:r>
      <w:r>
        <w:rPr>
          <w:rFonts w:ascii="Times New Roman" w:hAnsi="Times New Roman"/>
          <w:spacing w:val="-4"/>
          <w:sz w:val="28"/>
          <w:szCs w:val="28"/>
        </w:rPr>
        <w:t>7624</w:t>
      </w:r>
      <w:r w:rsidRPr="0043690F">
        <w:rPr>
          <w:rFonts w:ascii="Times New Roman" w:hAnsi="Times New Roman"/>
          <w:spacing w:val="-4"/>
          <w:sz w:val="28"/>
          <w:szCs w:val="28"/>
        </w:rPr>
        <w:t xml:space="preserve"> га, осуществляется </w:t>
      </w:r>
      <w:r>
        <w:rPr>
          <w:rFonts w:ascii="Times New Roman" w:hAnsi="Times New Roman"/>
          <w:spacing w:val="-4"/>
          <w:sz w:val="28"/>
          <w:szCs w:val="28"/>
        </w:rPr>
        <w:t>с привлечением внебюджетных источников.</w:t>
      </w:r>
    </w:p>
    <w:p w:rsidR="00CD538F" w:rsidRPr="00AD53BA" w:rsidRDefault="00CD538F" w:rsidP="00CD5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Расселение и снос многоквартирных домов, включенных в адресную программу</w:t>
      </w:r>
      <w:r w:rsidRPr="00AD53BA">
        <w:rPr>
          <w:rFonts w:ascii="Times New Roman" w:hAnsi="Times New Roman"/>
          <w:spacing w:val="-4"/>
          <w:sz w:val="28"/>
          <w:szCs w:val="28"/>
        </w:rPr>
        <w:t xml:space="preserve"> Архангельской области "Переселение граждан из аварийного жилищного фонда на</w:t>
      </w:r>
      <w:r>
        <w:rPr>
          <w:rFonts w:ascii="Times New Roman" w:hAnsi="Times New Roman"/>
          <w:spacing w:val="-4"/>
          <w:sz w:val="28"/>
          <w:szCs w:val="28"/>
        </w:rPr>
        <w:t xml:space="preserve"> 2019 - 2025 годы", утвержденную</w:t>
      </w:r>
      <w:r w:rsidRPr="00AD53BA">
        <w:rPr>
          <w:rFonts w:ascii="Times New Roman" w:hAnsi="Times New Roman"/>
          <w:spacing w:val="-4"/>
          <w:sz w:val="28"/>
          <w:szCs w:val="28"/>
        </w:rPr>
        <w:t xml:space="preserve"> постановлением Правительства Архангельской области от 26 марта 2019 года № 153-пп (с изменениями)</w:t>
      </w:r>
      <w:r>
        <w:rPr>
          <w:rFonts w:ascii="Times New Roman" w:hAnsi="Times New Roman"/>
          <w:spacing w:val="-4"/>
          <w:sz w:val="28"/>
          <w:szCs w:val="28"/>
        </w:rPr>
        <w:t xml:space="preserve">, осуществляется за счет средств ППК "Фонд развития территорий", областного </w:t>
      </w:r>
      <w:r w:rsidR="00846F17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и местного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87">
        <w:rPr>
          <w:rFonts w:ascii="Times New Roman" w:hAnsi="Times New Roman"/>
          <w:sz w:val="28"/>
          <w:szCs w:val="28"/>
        </w:rPr>
        <w:t>6.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связи (письмо ПАО "Ростелеком" от 17 февраля 2025 года                            № 01/05/24270/25);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 xml:space="preserve">к сетям электроснабжения (письмо Архангельский филиал </w:t>
      </w:r>
      <w:r w:rsidRPr="00393EAC">
        <w:rPr>
          <w:rFonts w:ascii="Times New Roman" w:hAnsi="Times New Roman"/>
          <w:sz w:val="28"/>
          <w:szCs w:val="28"/>
        </w:rPr>
        <w:br/>
        <w:t>ПАО "Россети Северо-Запад" от 24 февраля 2025 года № МР2/50-03-07/1/1517);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ливневой канализации (письмо МУП "Городское благоустройство" от 17 февраля 2025 года № 182).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В процессе обеспечения:</w:t>
      </w:r>
    </w:p>
    <w:p w:rsidR="00CD538F" w:rsidRPr="00393EAC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газораспределения  (письмо ООО "Газпром газораспределение Архангельск" от 26 февраля 2025 года № МВ-07-07/1044);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EAC">
        <w:rPr>
          <w:rFonts w:ascii="Times New Roman" w:hAnsi="Times New Roman"/>
          <w:sz w:val="28"/>
          <w:szCs w:val="28"/>
        </w:rPr>
        <w:t>к сетям холодного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(письмо ООО "РВК–Архангельск" от 21 февраля 2025 года  № И.АР-21022025-026);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сетям теплоснабжения.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lastRenderedPageBreak/>
        <w:t>7. Градостроительный потенциал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 xml:space="preserve">Градостроительный потенциал не более </w:t>
      </w:r>
      <w:r>
        <w:rPr>
          <w:rFonts w:ascii="Times New Roman" w:hAnsi="Times New Roman"/>
          <w:sz w:val="28"/>
          <w:szCs w:val="28"/>
        </w:rPr>
        <w:t>59,65</w:t>
      </w:r>
      <w:r w:rsidRPr="00ED11B7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846F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37,18</w:t>
      </w:r>
      <w:r w:rsidRPr="00ED11B7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19,47</w:t>
      </w:r>
      <w:r w:rsidRPr="00ED11B7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2F6F">
        <w:rPr>
          <w:rFonts w:ascii="Times New Roman" w:hAnsi="Times New Roman"/>
          <w:sz w:val="28"/>
          <w:szCs w:val="28"/>
        </w:rPr>
        <w:t xml:space="preserve">общая площадь детского сада на 125 мест составляет 3,0 тыс. кв. м (уточняется проектной документацией </w:t>
      </w:r>
      <w:r w:rsidR="00846F17">
        <w:rPr>
          <w:rFonts w:ascii="Times New Roman" w:hAnsi="Times New Roman"/>
          <w:sz w:val="28"/>
          <w:szCs w:val="28"/>
        </w:rPr>
        <w:br/>
      </w:r>
      <w:r w:rsidRPr="00AF2F6F">
        <w:rPr>
          <w:rFonts w:ascii="Times New Roman" w:hAnsi="Times New Roman"/>
          <w:sz w:val="28"/>
          <w:szCs w:val="28"/>
        </w:rPr>
        <w:t>при архитектурно-строительном проектировании)</w:t>
      </w:r>
      <w:r w:rsidRPr="00ED11B7">
        <w:rPr>
          <w:rFonts w:ascii="Times New Roman" w:hAnsi="Times New Roman"/>
          <w:sz w:val="28"/>
          <w:szCs w:val="28"/>
        </w:rPr>
        <w:t>.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 xml:space="preserve">8.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846F17">
        <w:rPr>
          <w:rFonts w:ascii="Times New Roman" w:hAnsi="Times New Roman"/>
          <w:sz w:val="28"/>
          <w:szCs w:val="28"/>
        </w:rPr>
        <w:br/>
      </w:r>
      <w:r w:rsidRPr="00ED11B7">
        <w:rPr>
          <w:rFonts w:ascii="Times New Roman" w:hAnsi="Times New Roman"/>
          <w:sz w:val="28"/>
          <w:szCs w:val="28"/>
        </w:rPr>
        <w:t xml:space="preserve">на территории, в отношении которой принимается решение о комплексном развитии территории жилой застройки, предусматривающее снос </w:t>
      </w:r>
      <w:r w:rsidR="00846F17">
        <w:rPr>
          <w:rFonts w:ascii="Times New Roman" w:hAnsi="Times New Roman"/>
          <w:sz w:val="28"/>
          <w:szCs w:val="28"/>
        </w:rPr>
        <w:br/>
      </w:r>
      <w:r w:rsidRPr="00ED11B7">
        <w:rPr>
          <w:rFonts w:ascii="Times New Roman" w:hAnsi="Times New Roman"/>
          <w:sz w:val="28"/>
          <w:szCs w:val="28"/>
        </w:rPr>
        <w:t>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D538F" w:rsidRPr="00ED11B7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B7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</w:t>
      </w:r>
      <w:r>
        <w:rPr>
          <w:rFonts w:ascii="Times New Roman" w:hAnsi="Times New Roman"/>
          <w:sz w:val="28"/>
          <w:szCs w:val="28"/>
        </w:rPr>
        <w:t>8</w:t>
      </w:r>
      <w:r w:rsidRPr="00ED11B7">
        <w:rPr>
          <w:rFonts w:ascii="Times New Roman" w:hAnsi="Times New Roman"/>
          <w:sz w:val="28"/>
          <w:szCs w:val="28"/>
        </w:rPr>
        <w:t xml:space="preserve"> год.</w:t>
      </w:r>
    </w:p>
    <w:p w:rsidR="00CD538F" w:rsidRDefault="00CD538F" w:rsidP="00CD5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38F" w:rsidRDefault="00CD538F" w:rsidP="00CD5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CD538F" w:rsidRDefault="00CD538F" w:rsidP="00CD5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38F" w:rsidRPr="004B7FA8" w:rsidRDefault="00CD538F" w:rsidP="00CD5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CD538F" w:rsidRDefault="00CD538F" w:rsidP="00CD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6F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 просп. Ленинградский, ул. Ленина, ул. Калинина, ул. Героя Советского Союза Петра Лушева общей площадью 3,</w:t>
      </w:r>
      <w:r>
        <w:rPr>
          <w:rFonts w:ascii="Times New Roman" w:hAnsi="Times New Roman"/>
          <w:b/>
          <w:sz w:val="28"/>
          <w:szCs w:val="28"/>
        </w:rPr>
        <w:t>7624</w:t>
      </w:r>
      <w:r w:rsidRPr="00AF2F6F">
        <w:rPr>
          <w:rFonts w:ascii="Times New Roman" w:hAnsi="Times New Roman"/>
          <w:b/>
          <w:sz w:val="28"/>
          <w:szCs w:val="28"/>
        </w:rPr>
        <w:t xml:space="preserve"> га</w:t>
      </w:r>
    </w:p>
    <w:p w:rsidR="00CD538F" w:rsidRDefault="00CD538F" w:rsidP="00CD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5DC">
        <w:rPr>
          <w:rFonts w:ascii="Times New Roman" w:hAnsi="Times New Roman"/>
          <w:sz w:val="28"/>
          <w:szCs w:val="28"/>
        </w:rPr>
        <w:t xml:space="preserve">Приоритетом развития территории </w:t>
      </w:r>
      <w:r w:rsidRPr="00AF2F6F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просп. Ленинградский, ул. Ленина, ул. Калинина, </w:t>
      </w:r>
      <w:r w:rsidR="00846F17">
        <w:rPr>
          <w:rFonts w:ascii="Times New Roman" w:hAnsi="Times New Roman"/>
          <w:sz w:val="28"/>
          <w:szCs w:val="28"/>
        </w:rPr>
        <w:br/>
      </w:r>
      <w:r w:rsidRPr="00AF2F6F">
        <w:rPr>
          <w:rFonts w:ascii="Times New Roman" w:hAnsi="Times New Roman"/>
          <w:sz w:val="28"/>
          <w:szCs w:val="28"/>
        </w:rPr>
        <w:t xml:space="preserve">ул. Героя Советского Союза Петра Лушева общей площадью </w:t>
      </w:r>
      <w:r w:rsidRPr="00AD53BA">
        <w:rPr>
          <w:rFonts w:ascii="Times New Roman" w:hAnsi="Times New Roman"/>
          <w:sz w:val="28"/>
          <w:szCs w:val="28"/>
        </w:rPr>
        <w:t xml:space="preserve">3,7624 </w:t>
      </w:r>
      <w:r w:rsidRPr="00AF2F6F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 w:rsidRPr="002725DC">
        <w:rPr>
          <w:rFonts w:ascii="Times New Roman" w:hAnsi="Times New Roman"/>
          <w:sz w:val="28"/>
          <w:szCs w:val="28"/>
        </w:rPr>
        <w:t xml:space="preserve"> подлежащей комплексному развитию,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725DC">
        <w:rPr>
          <w:rFonts w:ascii="Times New Roman" w:hAnsi="Times New Roman"/>
          <w:sz w:val="28"/>
          <w:szCs w:val="28"/>
        </w:rPr>
        <w:t xml:space="preserve"> первую очередь </w:t>
      </w:r>
      <w:r>
        <w:rPr>
          <w:rFonts w:ascii="Times New Roman" w:hAnsi="Times New Roman"/>
          <w:sz w:val="28"/>
          <w:szCs w:val="28"/>
        </w:rPr>
        <w:t>о</w:t>
      </w:r>
      <w:r w:rsidRPr="00F01DFB">
        <w:rPr>
          <w:rFonts w:ascii="Times New Roman" w:hAnsi="Times New Roman"/>
          <w:sz w:val="28"/>
          <w:szCs w:val="28"/>
        </w:rPr>
        <w:t xml:space="preserve">бразование земельного участка со стороны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01DFB">
        <w:rPr>
          <w:rFonts w:ascii="Times New Roman" w:hAnsi="Times New Roman"/>
          <w:sz w:val="28"/>
          <w:szCs w:val="28"/>
        </w:rPr>
        <w:t xml:space="preserve">ул. Ленина, свободного от застройки, не обремененного правами третьих лиц, для создания объекта жилого назначения для переселения граждан из аварийного жилья, расположенного в границах части элемента планировочной структуры: просп. Ленинградский, ул. Ленина, ул. Калинина, ул. Героя Советского Союза Петра Лушева. Реализация строительства жилого дома  осуществляется за счет внебюджетных источников (за счет средств лица, заключившего договор) </w:t>
      </w:r>
      <w:r w:rsidR="00846F17"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>для предоставления жилых помещений гражданам взамен жилых помещений, освобождаемых ими в соответствии с жилищным законодательством Российской Федерации.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вторую очередь строительство </w:t>
      </w:r>
      <w:r w:rsidRPr="00F01DFB">
        <w:rPr>
          <w:rFonts w:ascii="Times New Roman" w:hAnsi="Times New Roman"/>
          <w:sz w:val="28"/>
          <w:szCs w:val="28"/>
        </w:rPr>
        <w:t xml:space="preserve">детского дошкольного учреждения местного значения − детский сад на 125 мест (площадь участка 0,4750 га). Площадь участка принять из расчета 38 кв. м на место. Образование земельного участка под детский сад на 125 мест уточняется проектом планировки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846F17"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 xml:space="preserve">и проектом межевания  с  расселением и сносом домов по ул. Чкалова, д. 5 (кадастровый номер 29:22:060416:99), ул. Чкалова, д. 5, корп. 1 (кадастровый номер 29:22:060416:98), ул. Чкалова, д. 7, корп. 1 (кадастровый номер 29:22:000000:2056). Реализация строительства детского сада на 125 мест </w:t>
      </w:r>
      <w:r w:rsidRPr="00F01DFB">
        <w:rPr>
          <w:rFonts w:ascii="Times New Roman" w:hAnsi="Times New Roman"/>
          <w:sz w:val="28"/>
          <w:szCs w:val="28"/>
        </w:rPr>
        <w:lastRenderedPageBreak/>
        <w:t>осуществляется  за счет внебюджетных источников (за счет средств лица, заключившего договор).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 xml:space="preserve">Размещение объектов жилого назначения от 5 до 8 этажей, включая мансардный,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CD538F" w:rsidRPr="00F01DFB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 xml:space="preserve">Предполагаемое размещение жилых помещений общей площадью </w:t>
      </w:r>
      <w:r>
        <w:rPr>
          <w:rFonts w:ascii="Times New Roman" w:hAnsi="Times New Roman"/>
          <w:sz w:val="28"/>
          <w:szCs w:val="28"/>
        </w:rPr>
        <w:br/>
      </w:r>
      <w:r w:rsidRPr="00F01DFB">
        <w:rPr>
          <w:rFonts w:ascii="Times New Roman" w:hAnsi="Times New Roman"/>
          <w:sz w:val="28"/>
          <w:szCs w:val="28"/>
        </w:rPr>
        <w:t>не более 37,18 тыс. кв. м.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59,65</w:t>
      </w:r>
      <w:r w:rsidRPr="00334BFE">
        <w:rPr>
          <w:rFonts w:ascii="Times New Roman" w:hAnsi="Times New Roman"/>
          <w:sz w:val="28"/>
          <w:szCs w:val="28"/>
        </w:rPr>
        <w:t xml:space="preserve"> тыс. кв. м, где: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жилых помещений не более </w:t>
      </w:r>
      <w:r>
        <w:rPr>
          <w:rFonts w:ascii="Times New Roman" w:hAnsi="Times New Roman"/>
          <w:sz w:val="28"/>
          <w:szCs w:val="28"/>
        </w:rPr>
        <w:t>37,18</w:t>
      </w:r>
      <w:r w:rsidRPr="00334BFE">
        <w:rPr>
          <w:rFonts w:ascii="Times New Roman" w:hAnsi="Times New Roman"/>
          <w:sz w:val="28"/>
          <w:szCs w:val="28"/>
        </w:rPr>
        <w:t xml:space="preserve"> тыс. кв. м;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 xml:space="preserve">общая площадь нежилых помещений не более </w:t>
      </w:r>
      <w:r>
        <w:rPr>
          <w:rFonts w:ascii="Times New Roman" w:hAnsi="Times New Roman"/>
          <w:sz w:val="28"/>
          <w:szCs w:val="28"/>
        </w:rPr>
        <w:t>19,47</w:t>
      </w:r>
      <w:r w:rsidRPr="00334BFE">
        <w:rPr>
          <w:rFonts w:ascii="Times New Roman" w:hAnsi="Times New Roman"/>
          <w:sz w:val="28"/>
          <w:szCs w:val="28"/>
        </w:rPr>
        <w:t xml:space="preserve"> тыс. кв. м.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DFB">
        <w:rPr>
          <w:rFonts w:ascii="Times New Roman" w:hAnsi="Times New Roman"/>
          <w:sz w:val="28"/>
          <w:szCs w:val="28"/>
        </w:rPr>
        <w:t>общая площадь детского сада на 125 мест составляет 3,0 тыс. кв. м (уточняется проектной документацией при архитектурно-строительном проектировании).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В целях соблюдения коэффициента плотности застройки,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 при архитектурно-строительном проектировании, при этом не превышать указанных значений.</w:t>
      </w:r>
    </w:p>
    <w:p w:rsidR="00CD538F" w:rsidRPr="00334BFE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Согласно приложению Б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застройки – отношение суммарной поэтажной площади зданий и сооружений                 к площади территории.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BFE">
        <w:rPr>
          <w:rFonts w:ascii="Times New Roman" w:hAnsi="Times New Roman"/>
          <w:sz w:val="28"/>
          <w:szCs w:val="28"/>
        </w:rPr>
        <w:t>Указанный общий объем строительства определён как суммарная поэтажная площадь: сумма площадей всех наземных этажей планируемых 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 помещений, наружных застекленных галерей, а также переходов в другие здания, применяемая для расчета плотности застройки функциональных зон, в соответствии с пунктом 3.32б "СП 42.13330.2016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D538F" w:rsidRPr="0043690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3690F">
        <w:rPr>
          <w:rFonts w:ascii="Times New Roman" w:hAnsi="Times New Roman"/>
          <w:spacing w:val="-4"/>
          <w:sz w:val="28"/>
          <w:szCs w:val="28"/>
        </w:rPr>
        <w:t>Помимо размещаемых объектов капитального строительства на территории комплексного развития предусматривается на придомовой территории: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>устройство площадки для выгула собак;</w:t>
      </w:r>
    </w:p>
    <w:p w:rsidR="00CD538F" w:rsidRPr="00516CE0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16CE0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CE0">
        <w:rPr>
          <w:rFonts w:ascii="Times New Roman" w:hAnsi="Times New Roman"/>
          <w:sz w:val="28"/>
          <w:szCs w:val="28"/>
        </w:rPr>
        <w:lastRenderedPageBreak/>
        <w:t xml:space="preserve">Расчет площадок общего пользования различного назначения исполнять    </w:t>
      </w:r>
      <w:r w:rsidR="00846F17">
        <w:rPr>
          <w:rFonts w:ascii="Times New Roman" w:hAnsi="Times New Roman"/>
          <w:sz w:val="28"/>
          <w:szCs w:val="28"/>
        </w:rPr>
        <w:br/>
      </w:r>
      <w:r w:rsidRPr="00516CE0">
        <w:rPr>
          <w:rFonts w:ascii="Times New Roman" w:hAnsi="Times New Roman"/>
          <w:sz w:val="28"/>
          <w:szCs w:val="28"/>
        </w:rPr>
        <w:t>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CE0">
        <w:rPr>
          <w:rFonts w:ascii="Times New Roman" w:hAnsi="Times New Roman"/>
          <w:sz w:val="28"/>
          <w:szCs w:val="28"/>
        </w:rPr>
        <w:t>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Расчет парковочных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исполнять в соответствии с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от 19 апреля 2016 года № 123-пп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3C5B62">
        <w:rPr>
          <w:rFonts w:ascii="Times New Roman" w:hAnsi="Times New Roman" w:cs="Times New Roman"/>
          <w:color w:val="000000"/>
          <w:sz w:val="28"/>
          <w:szCs w:val="28"/>
        </w:rPr>
        <w:t>"Об утверждении региональных нормативов градостроительного проектирования Архангельской области" (с изменениями).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>Главой 10 "В области благоустройства территории" постановления Правительства Архангельской области от 19 апреля 2016 года № 123-пп установлена минимально допустимая площадь озелененных территорий общего пользования жилых районов – 6 кв.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>м на 1 человека.</w:t>
      </w:r>
    </w:p>
    <w:p w:rsidR="00CD538F" w:rsidRDefault="00CD538F" w:rsidP="00CD53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планировки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требуем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площадь озеленения разрабатываемой </w:t>
      </w:r>
      <w:r w:rsidRPr="00EA674D">
        <w:rPr>
          <w:rFonts w:ascii="Times New Roman" w:hAnsi="Times New Roman" w:cs="Times New Roman"/>
          <w:color w:val="000000"/>
          <w:sz w:val="28"/>
          <w:szCs w:val="28"/>
        </w:rPr>
        <w:t>территории путем</w:t>
      </w:r>
      <w:r w:rsidRPr="0071584D">
        <w:rPr>
          <w:rFonts w:ascii="Times New Roman" w:hAnsi="Times New Roman" w:cs="Times New Roman"/>
          <w:color w:val="000000"/>
          <w:sz w:val="28"/>
          <w:szCs w:val="28"/>
        </w:rPr>
        <w:t xml:space="preserve"> включения площади газонов, площади площадок для отдыха взрослого населения и детских игровых площадок, площади экопарковок.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</w:t>
      </w:r>
      <w:r>
        <w:rPr>
          <w:rFonts w:ascii="Times New Roman" w:hAnsi="Times New Roman"/>
          <w:sz w:val="28"/>
          <w:szCs w:val="28"/>
        </w:rPr>
        <w:t>ов</w:t>
      </w:r>
      <w:r w:rsidRPr="00FA3C9A">
        <w:rPr>
          <w:rFonts w:ascii="Times New Roman" w:hAnsi="Times New Roman"/>
          <w:sz w:val="28"/>
          <w:szCs w:val="28"/>
        </w:rPr>
        <w:t xml:space="preserve">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FA3C9A">
        <w:rPr>
          <w:rFonts w:ascii="Times New Roman" w:hAnsi="Times New Roman"/>
          <w:sz w:val="28"/>
          <w:szCs w:val="28"/>
        </w:rPr>
        <w:t xml:space="preserve"> </w:t>
      </w:r>
      <w:r w:rsidRPr="0071584D">
        <w:rPr>
          <w:rFonts w:ascii="Times New Roman" w:hAnsi="Times New Roman"/>
          <w:sz w:val="28"/>
          <w:szCs w:val="28"/>
        </w:rPr>
        <w:t xml:space="preserve">благоустройство </w:t>
      </w:r>
      <w:r w:rsidRPr="00FA3C9A">
        <w:rPr>
          <w:rFonts w:ascii="Times New Roman" w:hAnsi="Times New Roman"/>
          <w:sz w:val="28"/>
          <w:szCs w:val="28"/>
        </w:rPr>
        <w:t>осуществляется за счет внебюджетных источников (за счет средств лица, заключившего договор).</w:t>
      </w:r>
    </w:p>
    <w:p w:rsidR="00CD538F" w:rsidRPr="0016761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документации по планировке территории (проект планировки </w:t>
      </w:r>
      <w:r w:rsidR="00846F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проект межевания) осуществляет лицо, заключившее договор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CD538F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"Город Архангельск" инициирует рассмотрение вопроса на заседании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проектов генеральных планов и правил землепользования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застройки муниципальных образований Архангельской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16761F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изменений в указанные документы  в сроки, установленные частью 2.1 статьи 24 и частью 3.4 статьи 33 Градостроительного кодекса Российской Федерации.</w:t>
      </w:r>
    </w:p>
    <w:p w:rsidR="00CD538F" w:rsidRPr="00DF0BDA" w:rsidRDefault="00CD538F" w:rsidP="00CD5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BDA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</w:t>
      </w:r>
      <w:r w:rsidRPr="00DF0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846F17" w:rsidRDefault="00846F17" w:rsidP="00CD5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CD538F" w:rsidRPr="00CE2BE7" w:rsidRDefault="00CD538F" w:rsidP="00CD538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D538F" w:rsidRDefault="00CD538F" w:rsidP="00CD5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38F" w:rsidRPr="00674835" w:rsidRDefault="00CD538F" w:rsidP="0003763F">
      <w:pPr>
        <w:spacing w:after="0" w:line="240" w:lineRule="auto"/>
        <w:jc w:val="center"/>
        <w:rPr>
          <w:lang w:eastAsia="ru-RU"/>
        </w:rPr>
      </w:pPr>
    </w:p>
    <w:sectPr w:rsidR="00CD538F" w:rsidRPr="00674835" w:rsidSect="00B15359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F4" w:rsidRDefault="00CC03F4" w:rsidP="00642BB7">
      <w:pPr>
        <w:spacing w:after="0" w:line="240" w:lineRule="auto"/>
      </w:pPr>
      <w:r>
        <w:separator/>
      </w:r>
    </w:p>
  </w:endnote>
  <w:end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F4" w:rsidRDefault="00CC03F4" w:rsidP="00642BB7">
      <w:pPr>
        <w:spacing w:after="0" w:line="240" w:lineRule="auto"/>
      </w:pPr>
      <w:r>
        <w:separator/>
      </w:r>
    </w:p>
  </w:footnote>
  <w:footnote w:type="continuationSeparator" w:id="0">
    <w:p w:rsidR="00CC03F4" w:rsidRDefault="00CC03F4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D44E0E">
      <w:rPr>
        <w:rFonts w:ascii="Times New Roman" w:hAnsi="Times New Roman"/>
        <w:noProof/>
        <w:sz w:val="28"/>
        <w:szCs w:val="28"/>
      </w:rPr>
      <w:t>10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59" w:rsidRDefault="00B1535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7F1"/>
    <w:rsid w:val="00025F9E"/>
    <w:rsid w:val="0003763F"/>
    <w:rsid w:val="00066C0E"/>
    <w:rsid w:val="00076A11"/>
    <w:rsid w:val="00086ED2"/>
    <w:rsid w:val="000C52AF"/>
    <w:rsid w:val="001274F0"/>
    <w:rsid w:val="00164288"/>
    <w:rsid w:val="001821E7"/>
    <w:rsid w:val="00190737"/>
    <w:rsid w:val="001D7B5E"/>
    <w:rsid w:val="00227673"/>
    <w:rsid w:val="00227B4A"/>
    <w:rsid w:val="0023067C"/>
    <w:rsid w:val="00246CB4"/>
    <w:rsid w:val="00255610"/>
    <w:rsid w:val="002846C1"/>
    <w:rsid w:val="0028631D"/>
    <w:rsid w:val="002902A7"/>
    <w:rsid w:val="002945D0"/>
    <w:rsid w:val="002B262A"/>
    <w:rsid w:val="002D1AE1"/>
    <w:rsid w:val="002E6482"/>
    <w:rsid w:val="00303D55"/>
    <w:rsid w:val="00336DCA"/>
    <w:rsid w:val="00347DEA"/>
    <w:rsid w:val="003642CD"/>
    <w:rsid w:val="003E3927"/>
    <w:rsid w:val="003F4FAC"/>
    <w:rsid w:val="004447B2"/>
    <w:rsid w:val="00445282"/>
    <w:rsid w:val="004854C6"/>
    <w:rsid w:val="00487172"/>
    <w:rsid w:val="004C26DF"/>
    <w:rsid w:val="004C7FB9"/>
    <w:rsid w:val="004F3E0A"/>
    <w:rsid w:val="0052641C"/>
    <w:rsid w:val="00543581"/>
    <w:rsid w:val="005502C7"/>
    <w:rsid w:val="00552132"/>
    <w:rsid w:val="0056301E"/>
    <w:rsid w:val="005638B6"/>
    <w:rsid w:val="00564BF9"/>
    <w:rsid w:val="005808B8"/>
    <w:rsid w:val="005B07A2"/>
    <w:rsid w:val="005C7BAD"/>
    <w:rsid w:val="005D5D21"/>
    <w:rsid w:val="005D5E4C"/>
    <w:rsid w:val="005E3367"/>
    <w:rsid w:val="005F378C"/>
    <w:rsid w:val="00622F85"/>
    <w:rsid w:val="00642BB7"/>
    <w:rsid w:val="00657328"/>
    <w:rsid w:val="006669E4"/>
    <w:rsid w:val="00674835"/>
    <w:rsid w:val="006956AF"/>
    <w:rsid w:val="006B720B"/>
    <w:rsid w:val="006C7E1A"/>
    <w:rsid w:val="006D6F40"/>
    <w:rsid w:val="00752836"/>
    <w:rsid w:val="00791F51"/>
    <w:rsid w:val="007B54B9"/>
    <w:rsid w:val="007C0909"/>
    <w:rsid w:val="007F619B"/>
    <w:rsid w:val="0082641A"/>
    <w:rsid w:val="00846F17"/>
    <w:rsid w:val="008811FB"/>
    <w:rsid w:val="008F5EB3"/>
    <w:rsid w:val="00901119"/>
    <w:rsid w:val="00912A3A"/>
    <w:rsid w:val="00915B3D"/>
    <w:rsid w:val="00934206"/>
    <w:rsid w:val="00965383"/>
    <w:rsid w:val="009A3454"/>
    <w:rsid w:val="009F36F2"/>
    <w:rsid w:val="00A1615E"/>
    <w:rsid w:val="00A72A02"/>
    <w:rsid w:val="00AB25AC"/>
    <w:rsid w:val="00AC3A24"/>
    <w:rsid w:val="00AD1966"/>
    <w:rsid w:val="00AE0FAC"/>
    <w:rsid w:val="00AF75FA"/>
    <w:rsid w:val="00B15359"/>
    <w:rsid w:val="00B92F77"/>
    <w:rsid w:val="00BD3F6E"/>
    <w:rsid w:val="00BE0EAF"/>
    <w:rsid w:val="00BF1CAC"/>
    <w:rsid w:val="00C86C71"/>
    <w:rsid w:val="00CC03F4"/>
    <w:rsid w:val="00CD538F"/>
    <w:rsid w:val="00CE53F8"/>
    <w:rsid w:val="00D16D99"/>
    <w:rsid w:val="00D44E0E"/>
    <w:rsid w:val="00D536C9"/>
    <w:rsid w:val="00DA01F0"/>
    <w:rsid w:val="00DC295A"/>
    <w:rsid w:val="00DE2A48"/>
    <w:rsid w:val="00DE3EA5"/>
    <w:rsid w:val="00E26E93"/>
    <w:rsid w:val="00E32932"/>
    <w:rsid w:val="00E33295"/>
    <w:rsid w:val="00E61E7F"/>
    <w:rsid w:val="00E77B29"/>
    <w:rsid w:val="00E80BD1"/>
    <w:rsid w:val="00F412F5"/>
    <w:rsid w:val="00F62503"/>
    <w:rsid w:val="00F738AA"/>
    <w:rsid w:val="00F7495E"/>
    <w:rsid w:val="00FB22F2"/>
    <w:rsid w:val="00FC1B76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230E-92E6-4375-ADB7-6F07D64C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table" w:styleId="a9">
    <w:name w:val="Table Grid"/>
    <w:basedOn w:val="a1"/>
    <w:rsid w:val="00F738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7263-07BA-403F-8447-A975EFC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2024-06-20T13:32:00Z</cp:lastPrinted>
  <dcterms:created xsi:type="dcterms:W3CDTF">2025-09-25T11:01:00Z</dcterms:created>
  <dcterms:modified xsi:type="dcterms:W3CDTF">2025-09-29T09:04:00Z</dcterms:modified>
</cp:coreProperties>
</file>