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BA274D" w:rsidRPr="00BA274D" w:rsidRDefault="0075121E" w:rsidP="00BA274D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</w:t>
      </w:r>
      <w:r w:rsidR="00BA274D" w:rsidRPr="00BA274D">
        <w:rPr>
          <w:b/>
          <w:szCs w:val="28"/>
        </w:rPr>
        <w:t xml:space="preserve">в границах части элемента планировочной структуры: </w:t>
      </w:r>
    </w:p>
    <w:p w:rsidR="00BA274D" w:rsidRPr="00BA274D" w:rsidRDefault="00BA274D" w:rsidP="00BA274D">
      <w:pPr>
        <w:autoSpaceDE w:val="0"/>
        <w:autoSpaceDN w:val="0"/>
        <w:adjustRightInd w:val="0"/>
        <w:jc w:val="center"/>
        <w:rPr>
          <w:b/>
          <w:szCs w:val="28"/>
        </w:rPr>
      </w:pPr>
      <w:r w:rsidRPr="00BA274D">
        <w:rPr>
          <w:b/>
          <w:szCs w:val="28"/>
        </w:rPr>
        <w:t xml:space="preserve">просп. Никольский, ул. Советская, ул. </w:t>
      </w:r>
      <w:proofErr w:type="spellStart"/>
      <w:r w:rsidRPr="00BA274D">
        <w:rPr>
          <w:b/>
          <w:szCs w:val="28"/>
        </w:rPr>
        <w:t>Кедрова</w:t>
      </w:r>
      <w:proofErr w:type="spellEnd"/>
    </w:p>
    <w:p w:rsidR="00FC3534" w:rsidRPr="00EC1730" w:rsidRDefault="00BA274D" w:rsidP="00BA274D">
      <w:pPr>
        <w:autoSpaceDE w:val="0"/>
        <w:autoSpaceDN w:val="0"/>
        <w:adjustRightInd w:val="0"/>
        <w:jc w:val="center"/>
        <w:rPr>
          <w:b/>
          <w:szCs w:val="28"/>
        </w:rPr>
      </w:pPr>
      <w:r w:rsidRPr="00BA274D">
        <w:rPr>
          <w:b/>
          <w:szCs w:val="28"/>
        </w:rPr>
        <w:t>площадью 1,6966 га, подлежащей комплексному развитию</w:t>
      </w: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BA274D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D94732" w:rsidRPr="00D94732">
        <w:rPr>
          <w:szCs w:val="28"/>
        </w:rPr>
        <w:t xml:space="preserve">в границах части элемента планировочной структуры: </w:t>
      </w:r>
      <w:r w:rsidR="00BA274D" w:rsidRPr="00BA274D">
        <w:rPr>
          <w:szCs w:val="28"/>
        </w:rPr>
        <w:t xml:space="preserve">просп. Никольский, ул. Советская, ул. </w:t>
      </w:r>
      <w:proofErr w:type="spellStart"/>
      <w:r w:rsidR="00BA274D" w:rsidRPr="00BA274D">
        <w:rPr>
          <w:szCs w:val="28"/>
        </w:rPr>
        <w:t>Кедрова</w:t>
      </w:r>
      <w:proofErr w:type="spellEnd"/>
      <w:r w:rsidR="00BA274D">
        <w:rPr>
          <w:szCs w:val="28"/>
        </w:rPr>
        <w:t xml:space="preserve"> </w:t>
      </w:r>
      <w:r w:rsidR="00BA274D" w:rsidRPr="00BA274D">
        <w:rPr>
          <w:szCs w:val="28"/>
        </w:rPr>
        <w:t>площадью 1,6966 га</w:t>
      </w:r>
      <w:r w:rsidRPr="006C46B2">
        <w:rPr>
          <w:szCs w:val="28"/>
        </w:rPr>
        <w:t>,</w:t>
      </w:r>
      <w:r w:rsidRPr="008D5CF9">
        <w:rPr>
          <w:szCs w:val="28"/>
        </w:rPr>
        <w:t xml:space="preserve"> </w:t>
      </w:r>
      <w:r w:rsidR="00D94732">
        <w:rPr>
          <w:szCs w:val="28"/>
        </w:rPr>
        <w:t xml:space="preserve"> </w:t>
      </w:r>
      <w:r w:rsidRPr="008D5CF9">
        <w:rPr>
          <w:szCs w:val="28"/>
        </w:rPr>
        <w:t xml:space="preserve">с местоположением и в границах  согласно </w:t>
      </w:r>
      <w:r w:rsidR="00BA274D">
        <w:rPr>
          <w:szCs w:val="28"/>
        </w:rPr>
        <w:t xml:space="preserve">                           </w:t>
      </w:r>
      <w:r w:rsidRPr="008D5CF9">
        <w:rPr>
          <w:szCs w:val="28"/>
        </w:rPr>
        <w:t xml:space="preserve">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BA274D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BA274D" w:rsidRPr="00BA274D">
        <w:rPr>
          <w:szCs w:val="28"/>
        </w:rPr>
        <w:t xml:space="preserve">просп. Никольский, ул. Советская, </w:t>
      </w:r>
      <w:r w:rsidR="00BA274D">
        <w:rPr>
          <w:szCs w:val="28"/>
        </w:rPr>
        <w:t xml:space="preserve">                      </w:t>
      </w:r>
      <w:r w:rsidR="00BA274D" w:rsidRPr="00BA274D">
        <w:rPr>
          <w:szCs w:val="28"/>
        </w:rPr>
        <w:t xml:space="preserve">ул. </w:t>
      </w:r>
      <w:proofErr w:type="spellStart"/>
      <w:r w:rsidR="00BA274D" w:rsidRPr="00BA274D">
        <w:rPr>
          <w:szCs w:val="28"/>
        </w:rPr>
        <w:t>Кедрова</w:t>
      </w:r>
      <w:proofErr w:type="spellEnd"/>
      <w:r w:rsidR="00BA274D">
        <w:rPr>
          <w:szCs w:val="28"/>
        </w:rPr>
        <w:t xml:space="preserve"> </w:t>
      </w:r>
      <w:r w:rsidR="00BA274D" w:rsidRPr="00BA274D">
        <w:rPr>
          <w:szCs w:val="28"/>
        </w:rPr>
        <w:t>площадью 1,6966 га</w:t>
      </w:r>
      <w:r w:rsidRPr="006C46B2">
        <w:rPr>
          <w:bCs/>
          <w:szCs w:val="28"/>
        </w:rPr>
        <w:t>,</w:t>
      </w:r>
      <w:r w:rsidR="001851EC" w:rsidRPr="006C46B2">
        <w:rPr>
          <w:bCs/>
          <w:szCs w:val="28"/>
        </w:rPr>
        <w:t xml:space="preserve"> </w:t>
      </w:r>
      <w:r w:rsidRPr="006C46B2">
        <w:rPr>
          <w:bCs/>
          <w:szCs w:val="28"/>
        </w:rPr>
        <w:t>подлежащей</w:t>
      </w:r>
      <w:r w:rsidRPr="008D5CF9">
        <w:rPr>
          <w:bCs/>
          <w:szCs w:val="28"/>
        </w:rPr>
        <w:t xml:space="preserve"> комплексному развитию, </w:t>
      </w:r>
      <w:r w:rsidR="00AF5843">
        <w:rPr>
          <w:bCs/>
          <w:szCs w:val="28"/>
        </w:rPr>
        <w:t xml:space="preserve">                </w:t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</w:t>
      </w:r>
      <w:r w:rsidR="00A55CB7">
        <w:rPr>
          <w:bCs/>
          <w:szCs w:val="28"/>
        </w:rPr>
        <w:t>в</w:t>
      </w:r>
      <w:r w:rsidR="004935EC">
        <w:rPr>
          <w:bCs/>
          <w:szCs w:val="28"/>
        </w:rPr>
        <w:t xml:space="preserve">ключая </w:t>
      </w:r>
      <w:r w:rsidRPr="008D5CF9">
        <w:rPr>
          <w:bCs/>
          <w:szCs w:val="28"/>
        </w:rPr>
        <w:t>многоквартирные жилые дома, согласно</w:t>
      </w:r>
      <w:proofErr w:type="gramEnd"/>
      <w:r w:rsidRPr="008D5CF9">
        <w:rPr>
          <w:bCs/>
          <w:szCs w:val="28"/>
        </w:rPr>
        <w:t xml:space="preserve"> 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FA7A3D">
        <w:rPr>
          <w:bCs/>
          <w:szCs w:val="28"/>
        </w:rPr>
        <w:t xml:space="preserve">1 настоящего постановления – </w:t>
      </w:r>
      <w:r w:rsidR="00312E8D">
        <w:rPr>
          <w:bCs/>
          <w:szCs w:val="28"/>
        </w:rPr>
        <w:t>7</w:t>
      </w:r>
      <w:bookmarkStart w:id="0" w:name="_GoBack"/>
      <w:bookmarkEnd w:id="0"/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Default="008D5CF9" w:rsidP="00BA274D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lastRenderedPageBreak/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BA274D" w:rsidRPr="00BA274D">
        <w:rPr>
          <w:szCs w:val="28"/>
        </w:rPr>
        <w:t xml:space="preserve">просп. Никольский, ул. Советская, ул. </w:t>
      </w:r>
      <w:proofErr w:type="spellStart"/>
      <w:r w:rsidR="00BA274D" w:rsidRPr="00BA274D">
        <w:rPr>
          <w:szCs w:val="28"/>
        </w:rPr>
        <w:t>Кедрова</w:t>
      </w:r>
      <w:proofErr w:type="spellEnd"/>
      <w:r w:rsidR="00BA274D">
        <w:rPr>
          <w:szCs w:val="28"/>
        </w:rPr>
        <w:t xml:space="preserve"> </w:t>
      </w:r>
      <w:r w:rsidR="00BA274D" w:rsidRPr="00BA274D">
        <w:rPr>
          <w:szCs w:val="28"/>
        </w:rPr>
        <w:t>площадью 1,6966 га</w:t>
      </w:r>
      <w:r w:rsidRPr="006C46B2">
        <w:rPr>
          <w:bCs/>
          <w:szCs w:val="28"/>
        </w:rPr>
        <w:t>,</w:t>
      </w:r>
      <w:r w:rsidRPr="008D5CF9">
        <w:rPr>
          <w:bCs/>
          <w:szCs w:val="28"/>
        </w:rPr>
        <w:t xml:space="preserve">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  <w:proofErr w:type="gramEnd"/>
    </w:p>
    <w:p w:rsidR="00A55CB7" w:rsidRPr="00EC1730" w:rsidRDefault="00A55CB7" w:rsidP="00BA274D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6. </w:t>
      </w:r>
      <w:proofErr w:type="gramStart"/>
      <w:r>
        <w:rPr>
          <w:bCs/>
          <w:szCs w:val="28"/>
        </w:rPr>
        <w:t xml:space="preserve">Определить </w:t>
      </w:r>
      <w:r w:rsidRPr="00A55CB7">
        <w:rPr>
          <w:bCs/>
          <w:szCs w:val="28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</w:t>
      </w:r>
      <w:r w:rsidR="00E751A2" w:rsidRPr="00E751A2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BA274D" w:rsidRPr="00BA274D">
        <w:rPr>
          <w:szCs w:val="28"/>
        </w:rPr>
        <w:t xml:space="preserve">просп. Никольский, ул. Советская, ул. </w:t>
      </w:r>
      <w:proofErr w:type="spellStart"/>
      <w:r w:rsidR="00BA274D" w:rsidRPr="00BA274D">
        <w:rPr>
          <w:szCs w:val="28"/>
        </w:rPr>
        <w:t>Кедрова</w:t>
      </w:r>
      <w:proofErr w:type="spellEnd"/>
      <w:r w:rsidR="00BA274D">
        <w:rPr>
          <w:szCs w:val="28"/>
        </w:rPr>
        <w:t xml:space="preserve"> </w:t>
      </w:r>
      <w:r w:rsidR="00BA274D" w:rsidRPr="00BA274D">
        <w:rPr>
          <w:szCs w:val="28"/>
        </w:rPr>
        <w:t>площадью 1,6966 га</w:t>
      </w:r>
      <w:r w:rsidR="00E751A2" w:rsidRPr="00E751A2">
        <w:rPr>
          <w:bCs/>
          <w:szCs w:val="28"/>
        </w:rPr>
        <w:t xml:space="preserve">,  согласно приложению № </w:t>
      </w:r>
      <w:r w:rsidR="00E751A2">
        <w:rPr>
          <w:bCs/>
          <w:szCs w:val="28"/>
        </w:rPr>
        <w:t>4</w:t>
      </w:r>
      <w:r w:rsidR="00E751A2" w:rsidRPr="00E751A2">
        <w:rPr>
          <w:bCs/>
          <w:szCs w:val="28"/>
        </w:rPr>
        <w:t>.</w:t>
      </w:r>
      <w:proofErr w:type="gramEnd"/>
    </w:p>
    <w:p w:rsidR="00E42505" w:rsidRDefault="00E751A2" w:rsidP="00D44B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 xml:space="preserve">ельства согласно приложению № </w:t>
      </w:r>
      <w:r>
        <w:rPr>
          <w:bCs/>
          <w:szCs w:val="28"/>
        </w:rPr>
        <w:t>5</w:t>
      </w:r>
      <w:r w:rsidR="00E42505" w:rsidRPr="00B42ED5">
        <w:rPr>
          <w:bCs/>
          <w:szCs w:val="28"/>
        </w:rPr>
        <w:t>.</w:t>
      </w:r>
    </w:p>
    <w:p w:rsidR="00102A66" w:rsidRPr="00102A66" w:rsidRDefault="00E751A2" w:rsidP="00AF23D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102A66" w:rsidRPr="00102A66">
        <w:rPr>
          <w:bCs/>
          <w:szCs w:val="28"/>
        </w:rPr>
        <w:t>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="00102A66"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2E" w:rsidRDefault="00F6272E">
      <w:r>
        <w:separator/>
      </w:r>
    </w:p>
  </w:endnote>
  <w:endnote w:type="continuationSeparator" w:id="0">
    <w:p w:rsidR="00F6272E" w:rsidRDefault="00F6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2E" w:rsidRDefault="00F6272E">
      <w:r>
        <w:separator/>
      </w:r>
    </w:p>
  </w:footnote>
  <w:footnote w:type="continuationSeparator" w:id="0">
    <w:p w:rsidR="00F6272E" w:rsidRDefault="00F62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E8D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0332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69A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2E8D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347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053C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46B2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4946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561F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5CB7"/>
    <w:rsid w:val="00A56971"/>
    <w:rsid w:val="00A56CD0"/>
    <w:rsid w:val="00A62EF3"/>
    <w:rsid w:val="00A631C0"/>
    <w:rsid w:val="00A63D78"/>
    <w:rsid w:val="00A704C6"/>
    <w:rsid w:val="00A71ECB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AF5843"/>
    <w:rsid w:val="00B07B90"/>
    <w:rsid w:val="00B11587"/>
    <w:rsid w:val="00B203F6"/>
    <w:rsid w:val="00B20C85"/>
    <w:rsid w:val="00B20D72"/>
    <w:rsid w:val="00B22F5B"/>
    <w:rsid w:val="00B23226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43B8"/>
    <w:rsid w:val="00B97F9D"/>
    <w:rsid w:val="00BA26DF"/>
    <w:rsid w:val="00BA274D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10FC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85E31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4732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134C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47598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1A2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34562"/>
    <w:rsid w:val="00F4008A"/>
    <w:rsid w:val="00F42120"/>
    <w:rsid w:val="00F4352F"/>
    <w:rsid w:val="00F449AB"/>
    <w:rsid w:val="00F5385B"/>
    <w:rsid w:val="00F5409E"/>
    <w:rsid w:val="00F55DD8"/>
    <w:rsid w:val="00F60DCF"/>
    <w:rsid w:val="00F6272E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0217-82EF-4D67-87FA-9E0F90BE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3704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56</cp:revision>
  <cp:lastPrinted>2025-10-27T04:40:00Z</cp:lastPrinted>
  <dcterms:created xsi:type="dcterms:W3CDTF">2021-09-03T08:37:00Z</dcterms:created>
  <dcterms:modified xsi:type="dcterms:W3CDTF">2025-11-27T04:33:00Z</dcterms:modified>
</cp:coreProperties>
</file>