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C93" w:rsidRPr="00A32B1F" w:rsidRDefault="00C92C93" w:rsidP="00C92C93">
      <w:pPr>
        <w:pStyle w:val="2"/>
      </w:pPr>
      <w:r w:rsidRPr="001249DA">
        <w:t>Инструкция для технического специалиста</w:t>
      </w:r>
    </w:p>
    <w:p w:rsidR="00C92C93" w:rsidRPr="001249DA" w:rsidRDefault="00C92C93" w:rsidP="00C92C93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Toc438199172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Подготовительный этап проведения экзамена</w:t>
      </w:r>
      <w:bookmarkEnd w:id="0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92C93" w:rsidRPr="001249DA" w:rsidRDefault="00C92C93" w:rsidP="00C92C9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4-5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календарных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экзамена необходимо получить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РЦОИ следующие материалы:</w:t>
      </w:r>
    </w:p>
    <w:p w:rsidR="00C92C93" w:rsidRPr="001249DA" w:rsidRDefault="00C92C93" w:rsidP="00C92C9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станции печати КИМ;</w:t>
      </w:r>
    </w:p>
    <w:p w:rsidR="00C92C93" w:rsidRPr="001249DA" w:rsidRDefault="00C92C93" w:rsidP="00C92C9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дистрибутив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авторизации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специализированном федеральном портале.</w:t>
      </w:r>
    </w:p>
    <w:p w:rsidR="00C92C93" w:rsidRPr="001249DA" w:rsidRDefault="00C92C93" w:rsidP="00C92C9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:rsidR="00C92C93" w:rsidRPr="001249DA" w:rsidRDefault="00C92C93" w:rsidP="00C92C9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аудиториях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штабе ППЭ,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резервных компьютеров (ноутбуков) (далее – рабочие станции), предъявляемым минимальным требованиям;</w:t>
      </w:r>
    </w:p>
    <w:p w:rsidR="00C92C93" w:rsidRPr="001249DA" w:rsidRDefault="00C92C93" w:rsidP="00C92C9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станции печати КИМ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рабочей станции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каждой аудитории, назначенной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экзамен, подключить локальный лазерный принтер;</w:t>
      </w:r>
    </w:p>
    <w:p w:rsidR="00C92C93" w:rsidRDefault="00C92C93" w:rsidP="00C92C9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тестовую печать КИМ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проверить работоспособность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5D41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DVD</w:t>
      </w:r>
      <w:r w:rsidRPr="005D41EC">
        <w:rPr>
          <w:rFonts w:ascii="Times New Roman" w:eastAsia="Times New Roman" w:hAnsi="Times New Roman" w:cs="Times New Roman"/>
          <w:sz w:val="26"/>
          <w:szCs w:val="26"/>
          <w:lang w:eastAsia="ru-RU"/>
        </w:rPr>
        <w:t>)-привод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а;</w:t>
      </w:r>
    </w:p>
    <w:p w:rsidR="00C92C93" w:rsidRPr="001249DA" w:rsidRDefault="00C92C93" w:rsidP="00C92C9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ресурс картриджа на принтере;</w:t>
      </w:r>
    </w:p>
    <w:p w:rsidR="00C92C93" w:rsidRPr="001249DA" w:rsidRDefault="00C92C93" w:rsidP="00C92C9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достаточное для печати КИМ количество бумаги;</w:t>
      </w:r>
    </w:p>
    <w:p w:rsidR="00C92C93" w:rsidRPr="001249DA" w:rsidRDefault="00C92C93" w:rsidP="00C92C9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рабочей станции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Штабе ППЭ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авторизации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специализированном федеральном портале для скачивания ключа доступа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КИМ;</w:t>
      </w:r>
    </w:p>
    <w:p w:rsidR="00C92C93" w:rsidRPr="001249DA" w:rsidRDefault="00C92C93" w:rsidP="00C92C9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соединения со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специализированным федеральным порталом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рабочей станции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Штабе ППЭ.</w:t>
      </w:r>
    </w:p>
    <w:p w:rsidR="00C92C93" w:rsidRPr="001249DA" w:rsidRDefault="00C92C93" w:rsidP="00C92C9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дополнительное (резервное) оборудование, необходимое для проведения экзамена:</w:t>
      </w:r>
    </w:p>
    <w:p w:rsidR="00C92C93" w:rsidRPr="001249DA" w:rsidRDefault="00C92C93" w:rsidP="00C92C9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-накопитель для переноса ключа доступа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проведения,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для доставки электронн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 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хнической готовности и журнала </w:t>
      </w:r>
      <w:r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печати КИМ из аудитории в Штаб ППЭ для передачи в систему мониторинга готовности ППЭ с помощью рабочей станции в Штабе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РЦОИ (в случае, если указанный </w:t>
      </w:r>
      <w:proofErr w:type="spellStart"/>
      <w:r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-накопитель не будет доставлен членами ГЭК из РЦОИ в день проведения экзамена);</w:t>
      </w:r>
      <w:proofErr w:type="gramEnd"/>
    </w:p>
    <w:p w:rsidR="00C92C93" w:rsidRPr="001249DA" w:rsidRDefault="00C92C93" w:rsidP="00C92C9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информационно-телекоммуникационную сеть «Интернет». USB-модем используется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 возникновения проблем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доступом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информационно-телекоммуникационную сеть «Интернет»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стационарному каналу связи;</w:t>
      </w:r>
    </w:p>
    <w:p w:rsidR="00C92C93" w:rsidRPr="001249DA" w:rsidRDefault="00C92C93" w:rsidP="00C92C9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картриджи для принтеров;</w:t>
      </w:r>
    </w:p>
    <w:p w:rsidR="00C92C93" w:rsidRPr="001249DA" w:rsidRDefault="00C92C93" w:rsidP="00C92C9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резервную рабочую станцию для замены рабочей станции печати КИМ или рабочей станции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штабе ППЭ;</w:t>
      </w:r>
    </w:p>
    <w:p w:rsidR="00C92C93" w:rsidRPr="001249DA" w:rsidRDefault="00C92C93" w:rsidP="00C92C9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резервный лазерный принтер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резервный внешний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5D41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DVD</w:t>
      </w:r>
      <w:r w:rsidRPr="005D41EC">
        <w:rPr>
          <w:rFonts w:ascii="Times New Roman" w:eastAsia="Times New Roman" w:hAnsi="Times New Roman" w:cs="Times New Roman"/>
          <w:sz w:val="26"/>
          <w:szCs w:val="26"/>
          <w:lang w:eastAsia="ru-RU"/>
        </w:rPr>
        <w:t>)-привод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92C93" w:rsidRDefault="00C92C93" w:rsidP="00C92C9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статус о завершении технической подготовки в систему мониторинга готовности ППЭ с помощью рабочей станции в штабе ППЭ.</w:t>
      </w:r>
    </w:p>
    <w:p w:rsidR="00C92C93" w:rsidRPr="001249DA" w:rsidRDefault="00C92C93" w:rsidP="00C92C9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экзамену должна быть завершена 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календарных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дня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экзамена. </w:t>
      </w:r>
    </w:p>
    <w:p w:rsidR="00C92C93" w:rsidRPr="001249DA" w:rsidRDefault="00C92C93" w:rsidP="00C92C9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 день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экзамена:</w:t>
      </w:r>
    </w:p>
    <w:p w:rsidR="00C92C93" w:rsidRPr="001249DA" w:rsidRDefault="00C92C93" w:rsidP="00C92C9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членами ГЭК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руководителем ППЭ провести контроль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технической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готовности ППЭ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проведению экзамена:</w:t>
      </w:r>
    </w:p>
    <w:p w:rsidR="00C92C93" w:rsidRDefault="00C92C93" w:rsidP="00C92C9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проконтролировать качество тестовой печати КИМ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каждой рабочей станции печати КИМ</w:t>
      </w:r>
      <w:r w:rsidRPr="00FF6788">
        <w:t xml:space="preserve"> </w:t>
      </w: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каждой аудитории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92C93" w:rsidRPr="001249DA" w:rsidRDefault="00C92C93" w:rsidP="00C92C9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проверить средства криптозащиты с использованием </w:t>
      </w:r>
      <w:proofErr w:type="spellStart"/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токена</w:t>
      </w:r>
      <w:proofErr w:type="spellEnd"/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 на каждой рабочей станции печати КИМ;</w:t>
      </w:r>
    </w:p>
    <w:p w:rsidR="00C92C93" w:rsidRPr="001249DA" w:rsidRDefault="00C92C93" w:rsidP="00C92C9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проверить, что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подготовлено достаточное количество бумаги для печати КИМ;</w:t>
      </w:r>
    </w:p>
    <w:p w:rsidR="00C92C93" w:rsidRPr="001249DA" w:rsidRDefault="00C92C93" w:rsidP="00C92C9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подписать протокол технической готовности аудитории (форма ППЭ-01-01);</w:t>
      </w:r>
    </w:p>
    <w:p w:rsidR="00C92C93" w:rsidRDefault="00C92C93" w:rsidP="00C92C9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сохранить на </w:t>
      </w:r>
      <w:proofErr w:type="spellStart"/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-накопитель акт технической готовности для передачи в систему мониторинга готовности ППЭ на всех рабочих станциях печати КИМ в каждой аудитории;</w:t>
      </w:r>
    </w:p>
    <w:p w:rsidR="00C92C93" w:rsidRPr="001249DA" w:rsidRDefault="00C92C93" w:rsidP="00C92C9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средства криптозащиты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рабочей станции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Штабе ППЭ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тестовую авторизацию каждого члена ГЭК, назначенного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экзамен,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специализированном федеральном портале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использованием 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токена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ГЭК;</w:t>
      </w:r>
    </w:p>
    <w:p w:rsidR="00C92C93" w:rsidRDefault="00C92C93" w:rsidP="00C92C9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92C93" w:rsidRPr="001249DA" w:rsidRDefault="00C92C93" w:rsidP="00C92C9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акт технической готовности со всех рабочих станций печати всех аудиторий и статус о завершении контроля технической готовности в систему мониторинга готовности ППЭ с помощью рабочей станции в штабе ППЭ.</w:t>
      </w:r>
    </w:p>
    <w:p w:rsidR="00C92C93" w:rsidRPr="001249DA" w:rsidRDefault="00C92C93" w:rsidP="00C92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экзамена технический специалист обязан:</w:t>
      </w:r>
    </w:p>
    <w:p w:rsidR="00C92C93" w:rsidRPr="001249DA" w:rsidRDefault="00C92C93" w:rsidP="00C92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менее чем 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 запустить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Станции печати КИМ 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всех аудиториях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включить подключённый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ним принтер.</w:t>
      </w:r>
    </w:p>
    <w:p w:rsidR="00C92C93" w:rsidRPr="001249DA" w:rsidRDefault="00C92C93" w:rsidP="00C92C9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местному времени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Штабе ППЭ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рабочей станции, имеющей выход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информационно-телекоммуникационную сеть «Интернет», при участии члена ГЭК скачать ключ доступа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КИМ.</w:t>
      </w:r>
    </w:p>
    <w:p w:rsidR="00C92C93" w:rsidRPr="001249DA" w:rsidRDefault="00C92C93" w:rsidP="00C92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Записать ключ доступа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-накопитель.</w:t>
      </w:r>
    </w:p>
    <w:p w:rsidR="00C92C93" w:rsidRPr="001249DA" w:rsidRDefault="00C92C93" w:rsidP="00C92C9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Загрузить ключ доступа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рабочие станции печати КИМ 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всех аудиториях.</w:t>
      </w:r>
    </w:p>
    <w:p w:rsidR="00C92C93" w:rsidRDefault="00C92C93" w:rsidP="00C92C9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могут ходить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аудиториям раздельно: сначала технический специалист загружает ключ, после чего член ГЭК самостоятельно, без участия технического специалиста, выполняет процедуру активации ключа доступа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КИМ.</w:t>
      </w:r>
    </w:p>
    <w:p w:rsidR="00C92C93" w:rsidRPr="001249DA" w:rsidRDefault="00C92C93" w:rsidP="00C92C9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получения информации от руководителя ППЭ о завершении печати КИМ во всех аудиториях передать статус об успешном начале экзаменов в систему мониторинга готовности ППЭ с помощью рабочей станции в штабе ППЭ.</w:t>
      </w:r>
    </w:p>
    <w:p w:rsidR="00C92C93" w:rsidRDefault="00C92C93" w:rsidP="00C92C9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завершения выполнения экзаменационных работ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участниками экзамена</w:t>
      </w: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технический специалист совместно с организаторами в аудитории печатает и подписывает протокол печати КИМ в аудитории (форма ППЭ-23) на каждой рабочей станции печати КИМ в каждой аудитории. На каждой Станции печати КИМ технический специалист должен сохранить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электронный журнал печати </w:t>
      </w:r>
      <w:proofErr w:type="gramStart"/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обычный </w:t>
      </w:r>
      <w:proofErr w:type="spellStart"/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92C93" w:rsidRDefault="00C92C93" w:rsidP="00C92C9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сохранения электронных журналов печати со всех станций печати во всех аудиториях ППЭ на </w:t>
      </w:r>
      <w:proofErr w:type="spellStart"/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-накопитель технический специалист при участии руководителя ППЭ передает журналы печати и статус о завершении экзамена в ППЭ в систему мониторинга готовности ППЭ с помощью рабочей станции в Штабе ППЭ.</w:t>
      </w:r>
    </w:p>
    <w:p w:rsidR="00C92C93" w:rsidRPr="001249DA" w:rsidRDefault="00C92C93" w:rsidP="00C92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в случае нештатной ситуации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C92C93" w:rsidRPr="00101350" w:rsidRDefault="00C92C93" w:rsidP="00C92C9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невозможности самостоятельного разрешения возникшей нештатной ситуации на станции печати КИМ технический специалист должен записать информационное сообщение, код ошибки (если есть), название экрана и описание последнего действия, выполненного на станции печати КИМ, и обратиться по телефону «горячей линии» службы сопровождения ППЭ. При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обращении необходимо сообщить: код и наименование субъекта, код ППЭ, контактный телефон и адрес электронной почты, перечисленную выше информацию о возникшей нештатной ситуации.</w:t>
      </w:r>
    </w:p>
    <w:p w:rsidR="009A60F4" w:rsidRDefault="009A60F4"/>
    <w:p w:rsidR="00C92C93" w:rsidRPr="001249DA" w:rsidRDefault="00C92C93" w:rsidP="00C92C93">
      <w:pPr>
        <w:pStyle w:val="1"/>
      </w:pPr>
      <w:bookmarkStart w:id="1" w:name="_Toc438199175"/>
      <w:bookmarkStart w:id="2" w:name="_Toc468456178"/>
      <w:r w:rsidRPr="001249DA">
        <w:t xml:space="preserve">Приложение </w:t>
      </w:r>
      <w:r>
        <w:t>6</w:t>
      </w:r>
      <w:r w:rsidRPr="001249DA">
        <w:t>. Требования к</w:t>
      </w:r>
      <w:r>
        <w:t> </w:t>
      </w:r>
      <w:r w:rsidRPr="001249DA">
        <w:t>техническому оснащению ППЭ для печати КИМ в</w:t>
      </w:r>
      <w:r>
        <w:t> </w:t>
      </w:r>
      <w:r w:rsidRPr="001249DA">
        <w:t>аудиториях ППЭ</w:t>
      </w:r>
      <w:bookmarkEnd w:id="1"/>
      <w:bookmarkEnd w:id="2"/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01"/>
        <w:gridCol w:w="6237"/>
      </w:tblGrid>
      <w:tr w:rsidR="00C92C93" w:rsidRPr="001249DA" w:rsidTr="001A4850">
        <w:trPr>
          <w:tblHeader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C92C93" w:rsidRPr="001249DA" w:rsidRDefault="00C92C93" w:rsidP="001A4850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C92C93" w:rsidRPr="001249DA" w:rsidRDefault="00C92C93" w:rsidP="001A4850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C92C93" w:rsidRPr="001249DA" w:rsidRDefault="00C92C93" w:rsidP="001A4850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Конфигурация</w:t>
            </w:r>
          </w:p>
        </w:tc>
      </w:tr>
      <w:tr w:rsidR="00C92C93" w:rsidRPr="001249DA" w:rsidTr="001A4850">
        <w:tc>
          <w:tcPr>
            <w:tcW w:w="1843" w:type="dxa"/>
          </w:tcPr>
          <w:p w:rsidR="00C92C93" w:rsidRPr="001249DA" w:rsidRDefault="00C92C93" w:rsidP="001A485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печати КИМ</w:t>
            </w:r>
          </w:p>
        </w:tc>
        <w:tc>
          <w:tcPr>
            <w:tcW w:w="1701" w:type="dxa"/>
          </w:tcPr>
          <w:p w:rsidR="00C92C93" w:rsidRPr="001249DA" w:rsidRDefault="00C92C93" w:rsidP="001A48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 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каждую</w:t>
            </w:r>
          </w:p>
          <w:p w:rsidR="00C92C93" w:rsidRPr="001249DA" w:rsidRDefault="00C92C93" w:rsidP="001A48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аудиторию (+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резервная станция печати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принтером на 3-4 аудитории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:rsidR="00C92C93" w:rsidRPr="001249DA" w:rsidRDefault="00C92C93" w:rsidP="001A4850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Операционные системы*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Windows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A2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9A2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087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платформы: ia32 (x86), x64.</w:t>
            </w:r>
          </w:p>
          <w:p w:rsidR="00C92C93" w:rsidRPr="001249DA" w:rsidRDefault="00C92C93" w:rsidP="001A485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C92C93" w:rsidRPr="001249DA" w:rsidRDefault="00C92C93" w:rsidP="001A4850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конфигурация: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ГГц,</w:t>
            </w:r>
          </w:p>
          <w:p w:rsidR="00C92C93" w:rsidRPr="00BC3267" w:rsidRDefault="00C92C93" w:rsidP="001A4850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Рекомендуемая конфигурация: </w:t>
            </w:r>
            <w:proofErr w:type="spellStart"/>
            <w:r w:rsidRP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четырех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P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2,0 ГГц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92C93" w:rsidRPr="001249DA" w:rsidRDefault="00C92C93" w:rsidP="001A485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Оперативная память: </w:t>
            </w:r>
          </w:p>
          <w:p w:rsidR="00C92C93" w:rsidRPr="001249DA" w:rsidRDefault="00C92C93" w:rsidP="001A4850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92C93" w:rsidRPr="001249DA" w:rsidRDefault="00C92C93" w:rsidP="001A4850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92C93" w:rsidRPr="001249DA" w:rsidRDefault="00C92C93" w:rsidP="001A485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200 Мб.</w:t>
            </w:r>
          </w:p>
          <w:p w:rsidR="00C92C93" w:rsidRPr="001249DA" w:rsidRDefault="00C92C93" w:rsidP="001A485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C92C93" w:rsidRPr="001249DA" w:rsidRDefault="00C92C93" w:rsidP="001A4850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Оптический привод для чтения компакт-дисков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DVD</w:t>
            </w:r>
            <w:r w:rsidRP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CD</w:t>
            </w:r>
            <w:r w:rsidRP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ROM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92C93" w:rsidRPr="001249DA" w:rsidRDefault="00C92C93" w:rsidP="001A4850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выше, рекомендуется 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менее двух свободных.</w:t>
            </w:r>
          </w:p>
          <w:p w:rsidR="00C92C93" w:rsidRPr="001249DA" w:rsidRDefault="00C92C93" w:rsidP="001A4850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C92C93" w:rsidRPr="001249DA" w:rsidRDefault="00C92C93" w:rsidP="001A4850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C92C93" w:rsidRPr="001249DA" w:rsidRDefault="00C92C93" w:rsidP="001A4850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монитор: разрешение 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менее 1024 по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горизонтали, 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менее 768 по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вертикали.</w:t>
            </w:r>
          </w:p>
          <w:p w:rsidR="00C92C93" w:rsidRPr="001249DA" w:rsidRDefault="00C92C93" w:rsidP="001A4850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 бесперебойного питания (рекомендуется): выходная мощность, соответствующая потребляемой мощности подключённой рабочей станции, время работы при полной нагрузке 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менее 15 мин.</w:t>
            </w:r>
          </w:p>
          <w:p w:rsidR="00C92C93" w:rsidRPr="001249DA" w:rsidRDefault="00C92C93" w:rsidP="001A4850">
            <w:pPr>
              <w:pStyle w:val="a3"/>
              <w:keepNext w:val="0"/>
              <w:spacing w:before="120" w:after="0"/>
              <w:jc w:val="both"/>
              <w:rPr>
                <w:b w:val="0"/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 xml:space="preserve">Специальное ПО: </w:t>
            </w:r>
            <w:r w:rsidRPr="001249DA">
              <w:rPr>
                <w:b w:val="0"/>
                <w:sz w:val="24"/>
                <w:szCs w:val="24"/>
              </w:rPr>
              <w:t>Имеющее действующий на</w:t>
            </w:r>
            <w:r>
              <w:rPr>
                <w:b w:val="0"/>
                <w:sz w:val="24"/>
                <w:szCs w:val="24"/>
              </w:rPr>
              <w:t> </w:t>
            </w:r>
            <w:r w:rsidRPr="001249DA">
              <w:rPr>
                <w:b w:val="0"/>
                <w:sz w:val="24"/>
                <w:szCs w:val="24"/>
              </w:rPr>
              <w:t>весь период ЕГЭ сертификат ФСБ России средство антивирусной защиты информации.</w:t>
            </w:r>
          </w:p>
          <w:p w:rsidR="00C92C93" w:rsidRPr="001249DA" w:rsidRDefault="00C92C93" w:rsidP="001A485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Microsoft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.NET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Framework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4.0.</w:t>
            </w:r>
          </w:p>
          <w:p w:rsidR="00C92C93" w:rsidRPr="001249DA" w:rsidRDefault="00C92C93" w:rsidP="001A4850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 должна быть оснащена локальным лазерным принтером (использование сетевого принтера 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допускается).</w:t>
            </w:r>
          </w:p>
        </w:tc>
      </w:tr>
      <w:tr w:rsidR="00C92C93" w:rsidRPr="001249DA" w:rsidTr="001A4850">
        <w:tc>
          <w:tcPr>
            <w:tcW w:w="1843" w:type="dxa"/>
          </w:tcPr>
          <w:p w:rsidR="00C92C93" w:rsidRPr="001249DA" w:rsidRDefault="00C92C93" w:rsidP="001A485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Локальный лазерный принтер</w:t>
            </w:r>
          </w:p>
        </w:tc>
        <w:tc>
          <w:tcPr>
            <w:tcW w:w="1701" w:type="dxa"/>
          </w:tcPr>
          <w:p w:rsidR="00C92C93" w:rsidRPr="001249DA" w:rsidRDefault="00C92C93" w:rsidP="001A48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 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каждую станцию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печати КИМ</w:t>
            </w:r>
          </w:p>
        </w:tc>
        <w:tc>
          <w:tcPr>
            <w:tcW w:w="6237" w:type="dxa"/>
            <w:shd w:val="clear" w:color="auto" w:fill="auto"/>
          </w:tcPr>
          <w:p w:rsidR="00C92C93" w:rsidRPr="001249DA" w:rsidRDefault="00C92C93" w:rsidP="001A4850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Формат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А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92C93" w:rsidRPr="001249DA" w:rsidRDefault="00C92C93" w:rsidP="001A4850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черно-белая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92C93" w:rsidRPr="001249DA" w:rsidRDefault="00C92C93" w:rsidP="001A4850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Технология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Лазерная.</w:t>
            </w:r>
          </w:p>
          <w:p w:rsidR="00C92C93" w:rsidRPr="001249DA" w:rsidRDefault="00C92C93" w:rsidP="001A4850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Размещение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Настольный</w:t>
            </w:r>
          </w:p>
          <w:p w:rsidR="00C92C93" w:rsidRPr="001249DA" w:rsidRDefault="00C92C93" w:rsidP="001A4850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Скорость черно-белой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(обычный режим, A4):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менее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 стр./мин.</w:t>
            </w:r>
          </w:p>
          <w:p w:rsidR="00C92C93" w:rsidRDefault="00C92C93" w:rsidP="001A4850">
            <w:pPr>
              <w:keepNext/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черно-белой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(режим наилучшего качества): 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менее 600 x 600 точек 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дюйм.</w:t>
            </w:r>
          </w:p>
          <w:p w:rsidR="00C92C93" w:rsidRPr="001D227B" w:rsidRDefault="00C92C93" w:rsidP="001A4850">
            <w:pPr>
              <w:keepNext/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лотка для печати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200 листов</w:t>
            </w:r>
          </w:p>
        </w:tc>
      </w:tr>
      <w:tr w:rsidR="00C92C93" w:rsidRPr="001249DA" w:rsidTr="001A4850">
        <w:tc>
          <w:tcPr>
            <w:tcW w:w="1843" w:type="dxa"/>
          </w:tcPr>
          <w:p w:rsidR="00C92C93" w:rsidRPr="001249DA" w:rsidRDefault="00C92C93" w:rsidP="001A485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Резервные картриджи</w:t>
            </w:r>
          </w:p>
        </w:tc>
        <w:tc>
          <w:tcPr>
            <w:tcW w:w="1701" w:type="dxa"/>
          </w:tcPr>
          <w:p w:rsidR="00C92C93" w:rsidRPr="001249DA" w:rsidRDefault="00C92C93" w:rsidP="001A485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каждого локального принтера</w:t>
            </w:r>
          </w:p>
        </w:tc>
        <w:tc>
          <w:tcPr>
            <w:tcW w:w="6237" w:type="dxa"/>
            <w:shd w:val="clear" w:color="auto" w:fill="auto"/>
          </w:tcPr>
          <w:p w:rsidR="00C92C93" w:rsidRPr="001249DA" w:rsidRDefault="00C92C93" w:rsidP="001A4850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случае использования принтеров одной модели 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всех аудиториях 1 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три лазерных принтера одной модели </w:t>
            </w:r>
          </w:p>
        </w:tc>
      </w:tr>
      <w:tr w:rsidR="00C92C93" w:rsidRPr="001249DA" w:rsidTr="001A4850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2C93" w:rsidRPr="001249DA" w:rsidRDefault="00C92C93" w:rsidP="001A48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авторизации** (Рабочая станция 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штабе ППЭ)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93" w:rsidRPr="001249DA" w:rsidRDefault="00C92C93" w:rsidP="001A48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(+ резервная станция)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2C93" w:rsidRPr="001249DA" w:rsidRDefault="00C92C93" w:rsidP="001A4850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Операционная система: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Windows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A2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9A2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8.1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платформы: ia32 (x86), x64.</w:t>
            </w:r>
          </w:p>
          <w:p w:rsidR="00C92C93" w:rsidRDefault="00C92C93" w:rsidP="001A4850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C92C93" w:rsidRDefault="00C92C93" w:rsidP="001A4850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Минимальная конфигурация: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ГГц.</w:t>
            </w:r>
          </w:p>
          <w:p w:rsidR="00C92C93" w:rsidRDefault="00C92C93" w:rsidP="001A4850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Рекомендуемая конфигурация: </w:t>
            </w:r>
            <w:proofErr w:type="spellStart"/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четырех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proofErr w:type="spellEnd"/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92C93" w:rsidRPr="003F26BA" w:rsidRDefault="00C92C93" w:rsidP="001A4850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память:</w:t>
            </w:r>
          </w:p>
          <w:p w:rsidR="00C92C93" w:rsidRDefault="00C92C93" w:rsidP="001A4850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92C93" w:rsidRDefault="00C92C93" w:rsidP="001A4850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92C93" w:rsidRPr="001249DA" w:rsidRDefault="00C92C93" w:rsidP="001A4850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пространство: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200 Мб.</w:t>
            </w:r>
          </w:p>
          <w:p w:rsidR="00C92C93" w:rsidRPr="001249DA" w:rsidRDefault="00C92C93" w:rsidP="001A4850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C92C93" w:rsidRDefault="00C92C93" w:rsidP="001A4850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выше, рекомендуется 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менее двух свободных.</w:t>
            </w:r>
          </w:p>
          <w:p w:rsidR="00C92C93" w:rsidRDefault="00C92C93" w:rsidP="001A4850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C92C93" w:rsidRDefault="00C92C93" w:rsidP="001A4850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C92C93" w:rsidRDefault="00C92C93" w:rsidP="001A4850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монитор: разрешение 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менее 1024 по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горизонтали, 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менее 768 по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вертикали.</w:t>
            </w:r>
          </w:p>
          <w:p w:rsidR="00C92C93" w:rsidRPr="001249DA" w:rsidRDefault="00C92C93" w:rsidP="001A4850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Специальное ПО: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Имеющее действующий 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весь период ЕГЭ сертификат ФСБ России средство антивирусной защиты информации.</w:t>
            </w:r>
          </w:p>
          <w:p w:rsidR="00C92C93" w:rsidRPr="001249DA" w:rsidRDefault="00C92C93" w:rsidP="001A4850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Microsoft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.NET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Framework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4.0.</w:t>
            </w:r>
          </w:p>
          <w:p w:rsidR="00C92C93" w:rsidRPr="001249DA" w:rsidRDefault="00C92C93" w:rsidP="001A4850">
            <w:pPr>
              <w:keepNext/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стабильного стационарного канала связи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выходом 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Интернет.</w:t>
            </w:r>
          </w:p>
        </w:tc>
      </w:tr>
      <w:tr w:rsidR="00C92C93" w:rsidRPr="001249DA" w:rsidTr="001A4850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2C93" w:rsidRPr="001249DA" w:rsidRDefault="00C92C93" w:rsidP="001A48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93" w:rsidRPr="001249DA" w:rsidRDefault="00C92C93" w:rsidP="001A48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2C93" w:rsidRPr="001249DA" w:rsidRDefault="00C92C93" w:rsidP="001A48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 используется 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случае возникновения проблем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доступом 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информационно-телекоммуникационную сеть «Интернет» по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стационарному каналу связи.</w:t>
            </w:r>
          </w:p>
        </w:tc>
      </w:tr>
      <w:tr w:rsidR="00C92C93" w:rsidRPr="001249DA" w:rsidTr="001A4850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2C93" w:rsidRPr="001249DA" w:rsidRDefault="00C92C93" w:rsidP="001A48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Резервный внешний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DVD</w:t>
            </w:r>
            <w:r w:rsidRP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CD</w:t>
            </w:r>
            <w:r w:rsidRP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93" w:rsidRPr="001249DA" w:rsidRDefault="00C92C93" w:rsidP="001A48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2C93" w:rsidRPr="001249DA" w:rsidRDefault="00C92C93" w:rsidP="001A48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 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случае выхода 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строя или невозможности прочитать диск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КИМ 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какой-либо 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станций печати КИМ</w:t>
            </w:r>
            <w:proofErr w:type="gramEnd"/>
          </w:p>
        </w:tc>
      </w:tr>
      <w:tr w:rsidR="00C92C93" w:rsidRPr="001249DA" w:rsidTr="001A4850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2C93" w:rsidRPr="001249DA" w:rsidRDefault="00C92C93" w:rsidP="001A48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-накопитель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93" w:rsidRPr="001249DA" w:rsidRDefault="00C92C93" w:rsidP="001A48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2C93" w:rsidRDefault="00C92C93" w:rsidP="001A48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-накопитель используется техническим специалистом для переноса  ключа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КИМ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таба ППЭ 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также для переноса актов </w:t>
            </w:r>
            <w:r w:rsidRP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технической готовности и журналов печати в Штаб ППЭ.</w:t>
            </w:r>
          </w:p>
        </w:tc>
      </w:tr>
      <w:tr w:rsidR="00C92C93" w:rsidRPr="001249DA" w:rsidTr="001A4850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2C93" w:rsidRPr="001249DA" w:rsidRDefault="00C92C93" w:rsidP="001A48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Токен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93" w:rsidRPr="001249DA" w:rsidRDefault="00C92C93" w:rsidP="001A48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 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каждого члена ГЭК, 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менее 2 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2C93" w:rsidRPr="001249DA" w:rsidRDefault="00C92C93" w:rsidP="001A4850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Защищенный внешний носитель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записанным ключом шифрования.</w:t>
            </w:r>
          </w:p>
          <w:p w:rsidR="00C92C93" w:rsidRPr="001249DA" w:rsidRDefault="00C92C93" w:rsidP="001A485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члена ГЭК используется для получения ключа доступа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КИМ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его активации КИМ 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станциях печати КИМ.</w:t>
            </w:r>
          </w:p>
        </w:tc>
      </w:tr>
      <w:tr w:rsidR="00C92C93" w:rsidRPr="001249DA" w:rsidTr="001A4850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2C93" w:rsidRPr="001249DA" w:rsidRDefault="00C92C93" w:rsidP="001A48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лазерный принтер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93" w:rsidRPr="001249DA" w:rsidRDefault="00C92C93" w:rsidP="001A48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2C93" w:rsidRPr="001249DA" w:rsidRDefault="00C92C93" w:rsidP="001A4850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 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случае выхода 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строя принтера, используемого 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какой-либо 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станции печати КИМ</w:t>
            </w:r>
          </w:p>
        </w:tc>
      </w:tr>
    </w:tbl>
    <w:p w:rsidR="00C92C93" w:rsidRPr="001249DA" w:rsidRDefault="00C92C93" w:rsidP="00C92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C93" w:rsidRPr="001249DA" w:rsidRDefault="00C92C93" w:rsidP="00C92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C93" w:rsidRPr="001249DA" w:rsidRDefault="00C92C93" w:rsidP="00C92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станции должна быть установлена «чистая» операционная система (новая установка)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программное обеспечение, необходимое для работы Станции печати КИМ. Установка другого </w:t>
      </w:r>
      <w:proofErr w:type="gramStart"/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использования рабочей станции при проведении ЕГЭ запрещается.</w:t>
      </w:r>
    </w:p>
    <w:p w:rsidR="00C92C93" w:rsidRDefault="00C92C93" w:rsidP="00C92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** Станция авторизации используется при проведении экзаменов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печати КИМ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ППЭ, сканирования электронных бланков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«Говорение»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иностранным языкам, дополнительные требования предъявляются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свободному дисковому пространству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применения технологии сканирования.</w:t>
      </w:r>
    </w:p>
    <w:p w:rsidR="00C92C93" w:rsidRPr="002C7C32" w:rsidRDefault="00C92C93" w:rsidP="002C7C32">
      <w:pPr>
        <w:pStyle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_GoBack"/>
      <w:bookmarkEnd w:id="3"/>
    </w:p>
    <w:sectPr w:rsidR="00C92C93" w:rsidRPr="002C7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77"/>
    <w:multiLevelType w:val="multilevel"/>
    <w:tmpl w:val="E1F2ABB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">
    <w:nsid w:val="37F323EF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93"/>
    <w:rsid w:val="002C7C32"/>
    <w:rsid w:val="009A60F4"/>
    <w:rsid w:val="00C9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93"/>
  </w:style>
  <w:style w:type="paragraph" w:styleId="1">
    <w:name w:val="heading 1"/>
    <w:basedOn w:val="a"/>
    <w:next w:val="a"/>
    <w:link w:val="10"/>
    <w:uiPriority w:val="9"/>
    <w:qFormat/>
    <w:rsid w:val="00C92C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C92C93"/>
    <w:pPr>
      <w:keepNext/>
      <w:keepLines/>
      <w:spacing w:before="240" w:after="120" w:line="240" w:lineRule="auto"/>
      <w:ind w:left="71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92C93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C92C93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C92C93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C92C93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C92C93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C92C93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C92C93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C92C93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92C93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92C9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92C93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92C93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92C93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C92C93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C92C93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2C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Шапка таблицы"/>
    <w:basedOn w:val="a"/>
    <w:link w:val="a4"/>
    <w:rsid w:val="00C92C93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character" w:customStyle="1" w:styleId="a4">
    <w:name w:val="Шапка таблицы Знак"/>
    <w:link w:val="a3"/>
    <w:locked/>
    <w:rsid w:val="00C92C93"/>
    <w:rPr>
      <w:rFonts w:ascii="Times New Roman" w:eastAsia="Times New Roman" w:hAnsi="Times New Roman" w:cs="Times New Roman"/>
      <w:b/>
      <w:bCs/>
      <w:sz w:val="20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93"/>
  </w:style>
  <w:style w:type="paragraph" w:styleId="1">
    <w:name w:val="heading 1"/>
    <w:basedOn w:val="a"/>
    <w:next w:val="a"/>
    <w:link w:val="10"/>
    <w:uiPriority w:val="9"/>
    <w:qFormat/>
    <w:rsid w:val="00C92C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C92C93"/>
    <w:pPr>
      <w:keepNext/>
      <w:keepLines/>
      <w:spacing w:before="240" w:after="120" w:line="240" w:lineRule="auto"/>
      <w:ind w:left="71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92C93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C92C93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C92C93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C92C93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C92C93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C92C93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C92C93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C92C93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92C93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92C9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92C93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92C93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92C93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C92C93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C92C93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2C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Шапка таблицы"/>
    <w:basedOn w:val="a"/>
    <w:link w:val="a4"/>
    <w:rsid w:val="00C92C93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character" w:customStyle="1" w:styleId="a4">
    <w:name w:val="Шапка таблицы Знак"/>
    <w:link w:val="a3"/>
    <w:locked/>
    <w:rsid w:val="00C92C93"/>
    <w:rPr>
      <w:rFonts w:ascii="Times New Roman" w:eastAsia="Times New Roman" w:hAnsi="Times New Roman" w:cs="Times New Roman"/>
      <w:b/>
      <w:bCs/>
      <w:sz w:val="20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Беспоясова</dc:creator>
  <cp:lastModifiedBy>Мария Николаевна Беспоясова</cp:lastModifiedBy>
  <cp:revision>1</cp:revision>
  <dcterms:created xsi:type="dcterms:W3CDTF">2017-04-03T15:09:00Z</dcterms:created>
  <dcterms:modified xsi:type="dcterms:W3CDTF">2017-04-03T15:27:00Z</dcterms:modified>
</cp:coreProperties>
</file>